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val="en-US" w:eastAsia="zh-CN"/>
        </w:rPr>
        <w:t>整形手术禁忌症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所有手术的禁忌症：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一、精神疾病患者或期望值过高者；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二、疤痕体质者；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三、严重脏器疾病患者；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四、感染性疾病患者；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五、过敏体质者；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六、未成年人；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七、短期内做过同样手术的人不适合马上做同类项目；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八、心理素质差者；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九、经期，服用抗凝血药物者；孕妇。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十、全身性疾病：血液病，糖尿病，肺结核，高血压，心、肝、脾、肺等脏器严重疾病者。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具体手术禁忌症：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假体隆鼻术禁忌：鼻腔或鼻窦有急性炎症，急性中耳炎、急性咽喉炎及鼻部皮肤有疖肿者，炎症消退1周后行手术。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体脂肪填充面部/大面积吸脂禁忌：本身脂肪少，填充时大量吸脂会使血管受伤，导致脂肪进入血液循环中，造成肺部血管的栓塞，情形严重的话就会产生危险。吸脂一次不能抽过多，若一旦发生并发症，很难治疗，比如脂肪栓塞，会出现肚皮高低不平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乳房整形的禁忌症：1、乳房组织有炎症时。2、机体其它部位有明显感染病灶者，待感染病灶控制后1个月方可进行隆乳术。3、患者心理准备不足时。4、乳腺癌术后有复发或转移倾向者禁忌隆乳术，术后三年以上病情稳定的可以考虑手术。5、有疤痕体质者要慎重。6、自身条件不具备，坚持要求过分大的乳腺的患者，慎做或不做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睑手术：1、面瘫睑裂闭合不全的人不适合做双眼皮手术。2、由于各种原因造成的眼球过突，过凹或是眼睑退缩者不适合做双眼皮。3、先天性的弱视，内眼或外眼以及眼周有急、慢性感染疾患，且尚未被治愈的人不适合做双眼皮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肉毒素注射禁忌症：1、患有神经肌肉系统疾病如重症肌无力、多发性硬化等。2、患有上睑下垂。3、凡发热及局部存在感染病灶的慎用。4、非常瘦弱的顾客。5、对精神疾病或自控能力差者，1周内有大量饮酒史，不能减少面部表情肌频繁活动者。6、两周内使用过肉毒素有相互作用的药物者，如氨基糖苷类抗生素、青霉胺、奎宁、阿司匹林类解热镇痛药，这些药物会增加肉毒素的毒性。7、注射前不能空腹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具体情况具体对接给操作医生，以确保手术顺利进行！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D973F"/>
    <w:multiLevelType w:val="singleLevel"/>
    <w:tmpl w:val="970D97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76C2C"/>
    <w:rsid w:val="51C422C4"/>
    <w:rsid w:val="608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2018-09-12T08:47:07Z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