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26A19">
      <w:pPr>
        <w:spacing w:line="460" w:lineRule="exact"/>
        <w:ind w:right="171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附件1：</w:t>
      </w:r>
      <w:bookmarkStart w:id="0" w:name="_GoBack"/>
      <w:bookmarkEnd w:id="0"/>
    </w:p>
    <w:p w14:paraId="4014359E">
      <w:pPr>
        <w:rPr>
          <w:rFonts w:hint="eastAsia"/>
        </w:rPr>
      </w:pPr>
    </w:p>
    <w:p w14:paraId="48CB7C6B">
      <w:pPr>
        <w:spacing w:line="460" w:lineRule="exact"/>
        <w:ind w:right="12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惠州市第二人民医院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2025年第一批公开招聘编外合同制人员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表</w:t>
      </w:r>
    </w:p>
    <w:p w14:paraId="0724E2FC">
      <w:pPr>
        <w:rPr>
          <w:rFonts w:hint="eastAsia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27"/>
        <w:gridCol w:w="751"/>
        <w:gridCol w:w="808"/>
        <w:gridCol w:w="1522"/>
        <w:gridCol w:w="431"/>
        <w:gridCol w:w="3285"/>
        <w:gridCol w:w="487"/>
        <w:gridCol w:w="473"/>
        <w:gridCol w:w="650"/>
        <w:gridCol w:w="800"/>
        <w:gridCol w:w="733"/>
        <w:gridCol w:w="717"/>
        <w:gridCol w:w="1165"/>
        <w:gridCol w:w="853"/>
      </w:tblGrid>
      <w:tr w14:paraId="5DB9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招聘岗位等级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招聘其他条件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</w:t>
            </w:r>
          </w:p>
          <w:p w14:paraId="26F0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</w:tr>
      <w:tr w14:paraId="53B0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2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1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专业（代码）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6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0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精神科临床诊疗、教学、科研等工作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精神病与精神卫生学（A100205）、精神病与精神卫生学（专业硕士）（A100223）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12BF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放射科临床诊疗、教学、科研等工作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影像医学与核医学（A100207）、影像医学与核医学硕士（专业硕士）（A100225）、放射医学（A100106）、放射影像学（专业硕士）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A100242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临床医学（B100301）、医学影像学（B100303）、放射医学（B100306）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54B6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放射科技师诊疗、教学、科研等工作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影像医学与核医学（A100207）、影像医学与核医学硕士（专业硕士）（A100225）、放射医学（A100106）、放射影像学（专业硕士）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A100242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临床医学（B100301）、医学影像学（B100303）、放射医学（B100306）、医学影像技术（B100403）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放射医学技师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</w:tbl>
    <w:p w14:paraId="0EBE6DC4"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688648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2025-07-24T08:03:59Z</dcterms:created>
  <dc:creator>Administrator</dc:creator>
  <cp:lastModifiedBy>点滴</cp:lastModifiedBy>
  <dcterms:modified xsi:type="dcterms:W3CDTF">2025-07-24T08:06:21Z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eyJoZGlkIjoiYjQ4MGQ1Yzg5ZGZlNWJmODg1N2ViNTFkYWViNmNiMjYiLCJ1c2VySWQiOiI3MDAzNjMwOTUifQ==</vt:lpwstr>
  </property>
  <property fmtid="{D5CDD505-2E9C-101B-9397-08002B2CF9AE}" pid="4" name="ICV">
    <vt:lpwstr>14FC68CDFFFE45A081A4A159CC25F737_12</vt:lpwstr>
  </property>
</Properties>
</file>