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804"/>
        <w:gridCol w:w="915"/>
        <w:gridCol w:w="1161"/>
        <w:gridCol w:w="1389"/>
        <w:gridCol w:w="1351"/>
        <w:gridCol w:w="1800"/>
        <w:gridCol w:w="1875"/>
      </w:tblGrid>
      <w:tr w14:paraId="24705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04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01C9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吴忠市妇幼保健院2025年自主公开招聘事业单位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专业技术人员报名表</w:t>
            </w:r>
          </w:p>
        </w:tc>
      </w:tr>
      <w:tr w14:paraId="1BAC1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0B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7C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9B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  别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4C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F2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44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F2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（照片）</w:t>
            </w:r>
          </w:p>
        </w:tc>
      </w:tr>
      <w:tr w14:paraId="612F1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8C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出生地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BB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CE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  族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31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F6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38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6C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FAE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D9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  历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64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90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  位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D1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4C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A2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E4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E2C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AE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4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25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D3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AF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B4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2CD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69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55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18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0E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81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是否在职在编人员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1F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40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E19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9B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4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C6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FB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A7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620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CF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4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B8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DE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参加工作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23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234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5B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4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74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0A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报考岗位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8F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D46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4D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现有专业技术资格</w:t>
            </w:r>
          </w:p>
        </w:tc>
        <w:tc>
          <w:tcPr>
            <w:tcW w:w="4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90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B8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职务/职称</w:t>
            </w: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3B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4B0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6A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现有资格取得时间</w:t>
            </w:r>
          </w:p>
        </w:tc>
        <w:tc>
          <w:tcPr>
            <w:tcW w:w="4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C1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C4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69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9BC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48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本人联系电话</w:t>
            </w:r>
          </w:p>
        </w:tc>
        <w:tc>
          <w:tcPr>
            <w:tcW w:w="4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49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82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紧急联系人电话</w:t>
            </w: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70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AD2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C2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个人简历</w:t>
            </w:r>
          </w:p>
        </w:tc>
        <w:tc>
          <w:tcPr>
            <w:tcW w:w="92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42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043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E6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有何特长，获得过何种专业证书</w:t>
            </w:r>
          </w:p>
        </w:tc>
        <w:tc>
          <w:tcPr>
            <w:tcW w:w="84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E0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16A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1F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家庭主要成员工作单位及职务（父母、配偶、子女）</w:t>
            </w:r>
          </w:p>
        </w:tc>
        <w:tc>
          <w:tcPr>
            <w:tcW w:w="84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76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EFB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DD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所受奖惩情况</w:t>
            </w:r>
          </w:p>
        </w:tc>
        <w:tc>
          <w:tcPr>
            <w:tcW w:w="84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DD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13E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48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资格审核结果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及意见</w:t>
            </w:r>
          </w:p>
        </w:tc>
        <w:tc>
          <w:tcPr>
            <w:tcW w:w="84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92A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审核意见：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审核负责人：              审核人（签名）：            年    月    日</w:t>
            </w:r>
          </w:p>
        </w:tc>
      </w:tr>
      <w:tr w14:paraId="67DA3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4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A8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意事项：1.请应聘者认真阅读公告及岗位设置一览表等内容后如实填写。应聘者隐瞒有关情况或者提供虚假材料的，由招聘主管部门依法依规取消应聘者的考试及聘用资格，所造成的一切损失由应聘者本人承担。</w:t>
            </w:r>
          </w:p>
          <w:p w14:paraId="684A4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100" w:firstLine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2.学历、学位等复印件及相关资料可附后。</w:t>
            </w:r>
          </w:p>
          <w:p w14:paraId="4E13C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100" w:firstLine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3.请勿调整表格格式及内容。</w:t>
            </w:r>
          </w:p>
        </w:tc>
      </w:tr>
      <w:tr w14:paraId="6F743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414D1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本人确保所填内容的真实性、准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确性，若确认无误，请签字确认：</w:t>
            </w:r>
          </w:p>
        </w:tc>
      </w:tr>
    </w:tbl>
    <w:p w14:paraId="4E270817"/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85F69"/>
    <w:rsid w:val="1778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2025-06-27T11:34:00Z</dcterms:created>
  <dc:creator>LC办公室</dc:creator>
  <cp:lastModifiedBy>吴忠妇幼马媛</cp:lastModifiedBy>
  <dcterms:modified xsi:type="dcterms:W3CDTF">2025-06-27T11:39:20Z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8D2E80EA22DB47F8A83DDE1A35151161_11</vt:lpwstr>
  </property>
  <property fmtid="{D5CDD505-2E9C-101B-9397-08002B2CF9AE}" pid="4" name="KSOTemplateDocerSaveRecord">
    <vt:lpwstr>eyJoZGlkIjoiN2Y1ODU2YjdiNDZjYjZhNjY5OWRmYjMxYTExMjg0YTAiLCJ1c2VySWQiOiIxMTQ1NTQ5NDYxIn0=</vt:lpwstr>
  </property>
</Properties>
</file>