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880" w:firstLineChars="20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ascii="宋体" w:hAnsi="宋体" w:cs="宋体"/>
          <w:b/>
          <w:kern w:val="0"/>
          <w:sz w:val="44"/>
          <w:szCs w:val="44"/>
        </w:rPr>
        <w:fldChar w:fldCharType="begin"/>
      </w:r>
      <w:r>
        <w:rPr>
          <w:rFonts w:ascii="宋体" w:hAnsi="宋体" w:cs="宋体"/>
          <w:b/>
          <w:kern w:val="0"/>
          <w:sz w:val="44"/>
          <w:szCs w:val="44"/>
        </w:rPr>
        <w:instrText xml:space="preserve">HYPERLINK "http://czrsj.czs.gov.cn/uploadfiles/201805/20180503223607895002.doc" \t "_blank"</w:instrText>
      </w:r>
      <w:r>
        <w:rPr>
          <w:rFonts w:ascii="宋体" w:hAnsi="宋体" w:cs="宋体"/>
          <w:b/>
          <w:kern w:val="0"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2025</w:t>
      </w:r>
      <w:r>
        <w:rPr>
          <w:rFonts w:hint="eastAsia" w:ascii="宋体" w:hAnsi="宋体" w:cs="宋体"/>
          <w:b/>
          <w:kern w:val="0"/>
          <w:sz w:val="44"/>
          <w:szCs w:val="44"/>
        </w:rPr>
        <w:t>年郴州市中医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医院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委托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招聘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劳务派遣卫生专业技术</w:t>
      </w:r>
      <w:r>
        <w:rPr>
          <w:rFonts w:hint="eastAsia" w:ascii="宋体" w:hAnsi="宋体" w:cs="宋体"/>
          <w:b/>
          <w:kern w:val="0"/>
          <w:sz w:val="44"/>
          <w:szCs w:val="44"/>
        </w:rPr>
        <w:t>人员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计划</w:t>
      </w:r>
      <w:r>
        <w:rPr>
          <w:rFonts w:ascii="宋体" w:hAnsi="宋体" w:cs="宋体"/>
          <w:b/>
          <w:kern w:val="0"/>
          <w:sz w:val="44"/>
          <w:szCs w:val="44"/>
        </w:rPr>
        <w:t>岗位信息表</w:t>
      </w:r>
      <w:r>
        <w:rPr>
          <w:rFonts w:ascii="宋体" w:hAnsi="宋体" w:cs="宋体"/>
          <w:b/>
          <w:kern w:val="0"/>
          <w:sz w:val="44"/>
          <w:szCs w:val="44"/>
        </w:rPr>
        <w:fldChar w:fldCharType="end"/>
      </w:r>
    </w:p>
    <w:tbl>
      <w:tblPr>
        <w:tblStyle w:val="2"/>
        <w:tblW w:w="13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69"/>
        <w:gridCol w:w="795"/>
        <w:gridCol w:w="720"/>
        <w:gridCol w:w="810"/>
        <w:gridCol w:w="750"/>
        <w:gridCol w:w="945"/>
        <w:gridCol w:w="2865"/>
        <w:gridCol w:w="4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序号</w:t>
            </w:r>
          </w:p>
        </w:tc>
        <w:tc>
          <w:tcPr>
            <w:tcW w:w="1369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440" w:firstLineChars="200"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岗位</w:t>
            </w:r>
          </w:p>
          <w:p>
            <w:pPr>
              <w:widowControl/>
              <w:spacing w:line="240" w:lineRule="auto"/>
              <w:ind w:firstLine="440" w:firstLineChars="200"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名称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岗位</w:t>
            </w:r>
          </w:p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  <w:lang w:val="en-US" w:eastAsia="zh-CN"/>
              </w:rPr>
              <w:t>类别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招聘</w:t>
            </w:r>
          </w:p>
          <w:p>
            <w:pPr>
              <w:widowControl/>
              <w:spacing w:line="240" w:lineRule="auto"/>
              <w:jc w:val="both"/>
              <w:rPr>
                <w:rFonts w:hint="default" w:ascii="黑体" w:hAnsi="黑体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计划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right="-73" w:rightChars="-35"/>
              <w:jc w:val="both"/>
              <w:rPr>
                <w:rFonts w:hint="eastAsia" w:ascii="黑体" w:hAnsi="黑体" w:eastAsia="黑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学历</w:t>
            </w:r>
          </w:p>
          <w:p>
            <w:pPr>
              <w:widowControl/>
              <w:spacing w:line="240" w:lineRule="auto"/>
              <w:ind w:right="-73" w:rightChars="-35"/>
              <w:jc w:val="both"/>
              <w:rPr>
                <w:rFonts w:hint="default" w:ascii="黑体" w:hAnsi="黑体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下限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 w:cs="宋体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  <w:lang w:val="en-US" w:eastAsia="zh-CN"/>
              </w:rPr>
              <w:t>学位下限</w:t>
            </w: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right="-73" w:rightChars="-35"/>
              <w:jc w:val="both"/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年龄</w:t>
            </w:r>
          </w:p>
          <w:p>
            <w:pPr>
              <w:widowControl/>
              <w:spacing w:line="240" w:lineRule="auto"/>
              <w:ind w:right="-73" w:rightChars="-35"/>
              <w:jc w:val="both"/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上限</w:t>
            </w:r>
          </w:p>
          <w:p>
            <w:pPr>
              <w:widowControl/>
              <w:spacing w:line="240" w:lineRule="auto"/>
              <w:jc w:val="both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22"/>
                <w:szCs w:val="20"/>
              </w:rPr>
              <w:t>(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周岁</w:t>
            </w:r>
            <w:r>
              <w:rPr>
                <w:rFonts w:ascii="黑体" w:hAnsi="黑体" w:eastAsia="黑体" w:cs="宋体"/>
                <w:kern w:val="0"/>
                <w:sz w:val="22"/>
                <w:szCs w:val="20"/>
              </w:rPr>
              <w:t>)</w:t>
            </w:r>
          </w:p>
        </w:tc>
        <w:tc>
          <w:tcPr>
            <w:tcW w:w="28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专业要求</w:t>
            </w:r>
          </w:p>
        </w:tc>
        <w:tc>
          <w:tcPr>
            <w:tcW w:w="458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6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369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超声医生</w:t>
            </w:r>
          </w:p>
        </w:tc>
        <w:tc>
          <w:tcPr>
            <w:tcW w:w="79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专技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科</w:t>
            </w:r>
          </w:p>
        </w:tc>
        <w:tc>
          <w:tcPr>
            <w:tcW w:w="750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86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本科：医学影像学、临床医学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研究生：影像医学与核医学、临床医学</w:t>
            </w:r>
          </w:p>
        </w:tc>
        <w:tc>
          <w:tcPr>
            <w:tcW w:w="4583" w:type="dxa"/>
            <w:shd w:val="clear" w:color="auto" w:fill="FFFFFF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1.取得医师资格证书、医师执业证书（执业范围须为医学影像诊断和放射治疗专业）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2.须取得超声波医学中级职称。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3.有二级医院从事超声工作10年以上经历。</w:t>
            </w:r>
          </w:p>
        </w:tc>
      </w:tr>
    </w:tbl>
    <w:p>
      <w:pPr>
        <w:ind w:left="-1459" w:leftChars="-695" w:right="-932" w:rightChars="-444" w:firstLine="0" w:firstLineChars="0"/>
      </w:pPr>
    </w:p>
    <w:sectPr>
      <w:pgSz w:w="16838" w:h="11906" w:orient="landscape"/>
      <w:pgMar w:top="1701" w:right="1701" w:bottom="18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000A7E6A"/>
    <w:rsid w:val="000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2025-06-20T00:53:00Z</dcterms:created>
  <dc:creator>周宇</dc:creator>
  <cp:lastModifiedBy>周宇</cp:lastModifiedBy>
  <dcterms:modified xsi:type="dcterms:W3CDTF">2025-06-20T00:56:16Z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F7245ABD89A54D829D220538AD08251E_11</vt:lpwstr>
  </property>
</Properties>
</file>