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D7F5A">
      <w:pPr>
        <w:spacing w:before="91" w:line="219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2</w:t>
      </w:r>
    </w:p>
    <w:p w14:paraId="3E842FF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6"/>
          <w:szCs w:val="36"/>
          <w:lang w:val="en-US" w:eastAsia="zh-CN"/>
        </w:rPr>
        <w:t>腾冲市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6"/>
          <w:szCs w:val="36"/>
          <w:lang w:val="en-US" w:eastAsia="zh-CN"/>
        </w:rPr>
        <w:t>卫生健康局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6"/>
          <w:szCs w:val="36"/>
          <w:lang w:val="en-US" w:eastAsia="zh-CN"/>
        </w:rPr>
        <w:t>所属事业单位2025年校园公开招聘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6"/>
          <w:szCs w:val="36"/>
          <w:lang w:val="en-US" w:eastAsia="zh-CN"/>
        </w:rPr>
        <w:t>紧缺人才第二次招聘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36"/>
          <w:szCs w:val="36"/>
          <w:lang w:val="en-US" w:eastAsia="zh-CN"/>
        </w:rPr>
        <w:t>报名表</w:t>
      </w:r>
    </w:p>
    <w:bookmarkEnd w:id="0"/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25"/>
        <w:gridCol w:w="1297"/>
        <w:gridCol w:w="1186"/>
        <w:gridCol w:w="622"/>
        <w:gridCol w:w="466"/>
        <w:gridCol w:w="410"/>
        <w:gridCol w:w="1137"/>
        <w:gridCol w:w="2227"/>
      </w:tblGrid>
      <w:tr w14:paraId="23A71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073EB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A977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0459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性别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D7E9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7938B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民</w:t>
            </w:r>
            <w:r>
              <w:rPr>
                <w:rFonts w:ascii="Times New Roman" w:hAnsi="Times New Roman" w:eastAsia="楷体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族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8F27E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AA199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近期免冠</w:t>
            </w:r>
          </w:p>
          <w:p w14:paraId="2BFB84A3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彩色照片</w:t>
            </w:r>
          </w:p>
        </w:tc>
      </w:tr>
      <w:tr w14:paraId="724F0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0357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出生年月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2BE6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ECE2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DD9E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B6692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联系</w:t>
            </w:r>
          </w:p>
          <w:p w14:paraId="364CEF28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电话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4EDE"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434C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28094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54AFF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毕业院校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629A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81C1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专业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7212"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140CE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70E8D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7415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学历</w:t>
            </w:r>
          </w:p>
          <w:p w14:paraId="3C3C5F55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学位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15AD9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DFF9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有何特长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69BC7B"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9646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2A00E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C131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本科阶段学校及专业（本科以上填写）</w:t>
            </w:r>
          </w:p>
        </w:tc>
        <w:tc>
          <w:tcPr>
            <w:tcW w:w="24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4D50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8D6EE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身份证号码</w:t>
            </w:r>
          </w:p>
        </w:tc>
        <w:tc>
          <w:tcPr>
            <w:tcW w:w="37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5A027B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 w14:paraId="52E0F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069B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报考单位</w:t>
            </w: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A61AF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ACF2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报考岗位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E29F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 w14:paraId="46A8C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6FBC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家庭住址</w:t>
            </w:r>
          </w:p>
        </w:tc>
        <w:tc>
          <w:tcPr>
            <w:tcW w:w="4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A00D5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73896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紧急联系人电话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78E3C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 w14:paraId="7A6F1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DE64">
            <w:pPr>
              <w:widowControl/>
              <w:spacing w:line="3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奖惩情况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6E6C7"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73DF72D4"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1A8F00AD"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0A8C1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AA3F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学习、工作简历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4A6A">
            <w:pPr>
              <w:spacing w:line="60" w:lineRule="exact"/>
              <w:ind w:right="119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5FA5A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7CCF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诚信报考个人承诺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6048"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本人已仔细阅读招聘公告等相关内容，报名时所提交的个人报考信息和证件等所有材料真实、准确、有效；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  <w:lang w:eastAsia="zh-CN"/>
              </w:rPr>
              <w:t>没有招聘公告规定的不得报考的情形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；自觉遵守考试纪律，服从考试安排，并按规定完成相关程序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如实填报相关信息。</w:t>
            </w:r>
          </w:p>
          <w:p w14:paraId="5ADA4EE2"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对违反以上承诺所造成的后果，由本人承担。</w:t>
            </w:r>
          </w:p>
          <w:p w14:paraId="09B86DD8">
            <w:pPr>
              <w:spacing w:line="500" w:lineRule="exact"/>
              <w:ind w:firstLine="2400" w:firstLineChars="1000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日</w:t>
            </w:r>
          </w:p>
        </w:tc>
      </w:tr>
      <w:tr w14:paraId="65881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6E9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招聘单位资格审查意见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DE08E">
            <w:pPr>
              <w:widowControl/>
              <w:spacing w:line="280" w:lineRule="exac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507E7C95">
            <w:pPr>
              <w:spacing w:line="400" w:lineRule="exac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0D6392A4">
            <w:pPr>
              <w:textAlignment w:val="baseline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            </w:t>
            </w:r>
          </w:p>
          <w:p w14:paraId="5675A97C"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日</w:t>
            </w:r>
          </w:p>
        </w:tc>
      </w:tr>
      <w:tr w14:paraId="0B7A6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0A11C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4"/>
              </w:rPr>
              <w:t>备注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AD2FF"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</w:tbl>
    <w:p w14:paraId="44D77954"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120B4E42"/>
    <w:sectPr>
      <w:pgSz w:w="11906" w:h="16838"/>
      <w:pgMar w:top="1871" w:right="1304" w:bottom="1701" w:left="1417" w:header="851" w:footer="153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C0A7B"/>
    <w:rsid w:val="430C0A7B"/>
    <w:rsid w:val="4EBA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"/>
    <w:basedOn w:val="4"/>
    <w:next w:val="1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宋体" w:hAnsi="宋体" w:eastAsia="方正仿宋_GBK" w:cs="宋体"/>
      <w:sz w:val="32"/>
      <w:szCs w:val="32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hint="eastAsia" w:ascii="Times New Roman" w:hAnsi="Times New Roman" w:eastAsia="宋体" w:cs="Times New Roman"/>
      <w:sz w:val="21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保山市腾冲县党政机关单位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2025-06-16T08:59:00Z</dcterms:created>
  <dc:creator>空杯子</dc:creator>
  <cp:lastModifiedBy>空杯子</cp:lastModifiedBy>
  <dcterms:modified xsi:type="dcterms:W3CDTF">2025-06-16T08:59:47Z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698D4312F2B14BD1984093406252EDA4_11</vt:lpwstr>
  </property>
  <property fmtid="{D5CDD505-2E9C-101B-9397-08002B2CF9AE}" pid="4" name="KSOTemplateDocerSaveRecord">
    <vt:lpwstr>eyJoZGlkIjoiMGMyZjMxMjdmNTg5MTRkYWI5ODA5NDMyOGI3MzliYTQiLCJ1c2VySWQiOiIzMzc1MTEyOTkifQ==</vt:lpwstr>
  </property>
</Properties>
</file>