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0A17">
      <w:pPr>
        <w:spacing w:line="560" w:lineRule="exact"/>
        <w:contextualSpacing/>
        <w:jc w:val="center"/>
        <w:rPr>
          <w:rFonts w:hint="eastAsia" w:ascii="仿宋_GB2312" w:hAnsi="仿宋" w:eastAsia="仿宋_GB2312"/>
          <w:b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44"/>
          <w:szCs w:val="44"/>
          <w:highlight w:val="none"/>
          <w:lang w:eastAsia="zh-CN"/>
        </w:rPr>
        <w:t>2025年编制及非编用人计划</w:t>
      </w:r>
    </w:p>
    <w:p w14:paraId="48722C1E">
      <w:pPr>
        <w:spacing w:line="560" w:lineRule="exact"/>
        <w:contextualSpacing/>
        <w:jc w:val="center"/>
        <w:rPr>
          <w:rFonts w:hint="eastAsia" w:ascii="仿宋_GB2312" w:hAnsi="仿宋" w:eastAsia="仿宋_GB2312"/>
          <w:b/>
          <w:sz w:val="44"/>
          <w:szCs w:val="44"/>
          <w:highlight w:val="none"/>
          <w:lang w:eastAsia="zh-CN"/>
        </w:rPr>
      </w:pPr>
    </w:p>
    <w:p w14:paraId="51655D81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  <w:t>一、编制用人计划</w:t>
      </w:r>
    </w:p>
    <w:p w14:paraId="5E04BC01">
      <w:pPr>
        <w:numPr>
          <w:ilvl w:val="0"/>
          <w:numId w:val="0"/>
        </w:numPr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  <w:t>编制用人计划拟定如下，最终岗位以广州医科大学官网发布的2025年度招聘工作人员公告为准，通过当年公开招聘可直接入事业编制。</w:t>
      </w:r>
    </w:p>
    <w:p w14:paraId="74AFE939">
      <w:pPr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</w:p>
    <w:tbl>
      <w:tblPr>
        <w:tblStyle w:val="7"/>
        <w:tblW w:w="131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92"/>
        <w:gridCol w:w="1017"/>
        <w:gridCol w:w="800"/>
        <w:gridCol w:w="3116"/>
        <w:gridCol w:w="1317"/>
        <w:gridCol w:w="1133"/>
        <w:gridCol w:w="884"/>
        <w:gridCol w:w="1166"/>
        <w:gridCol w:w="1767"/>
      </w:tblGrid>
      <w:tr w14:paraId="7966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专业(代码)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其它要求</w:t>
            </w:r>
          </w:p>
        </w:tc>
      </w:tr>
      <w:tr w14:paraId="367A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8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0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9D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CA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B000000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4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E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FF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5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B（01）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D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C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心脏中心医生（内科）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B（02）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0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心脏中心医生（外科）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B（03）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外科学硕士(专业硕士A100227）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4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心血管外科方向</w:t>
            </w:r>
          </w:p>
        </w:tc>
      </w:tr>
      <w:tr w14:paraId="0C6E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普通外科医生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B（04）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外科学硕士(专业硕士A100227）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5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3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普通外科医生（肛肠）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B（05）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外科学硕士(专业硕士A100227）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肛肠外科方向</w:t>
            </w:r>
          </w:p>
        </w:tc>
      </w:tr>
      <w:tr w14:paraId="1003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脊柱外科医生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B（06）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外科学硕士(专业硕士A100227）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4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F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7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创伤外科医生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B（07）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8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3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B（08）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生物医学工程（A0831）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0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8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B（09）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肿瘤学(A100214）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肿瘤学硕士(专业硕士A100232）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A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A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儿童肿瘤科医生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儿科学(A100202）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儿科学硕士(专业硕士）（A100220）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9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B（11）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妇产科学（A100211）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妇产科学硕士（专业硕士）（A100229）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7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B（12）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外科学(A100210）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外科学硕士(专业硕士A100227）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0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F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卒中中心医生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B（13）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神经病学(A100204）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神经病学硕士(专业硕士A100222）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C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3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B（14）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0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D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B（15）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康复医学与理疗学（A100215）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康复医学与理疗学硕士（专业硕士）（A100233）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中医学（A1005）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中西医结合（A1006）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9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1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7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B（16）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康复医学与理疗学（A100215）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康复医学与理疗学硕士（专业硕士）（A100233）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中医学（A1005）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中西医结合（A1006）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8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康复医学科技师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B（17）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康复医学与理疗学（A100215）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康复医学与理疗学硕士（专业硕士）（A100233）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中医学（A1005）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中西医结合（A1006）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4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B（18）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口腔医学(A1003）口腔医学硕士（专业硕士）（A100303）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8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9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B（19）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中医学(A1005）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1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1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C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B（20）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肿瘤学(A100214）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肿瘤学硕士(专业硕士A100232）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1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A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E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医学检验科技师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B（21）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微生物学（A071005）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生物学(A0710）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F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具备2年及以上三甲医院博士后经历</w:t>
            </w:r>
          </w:p>
        </w:tc>
      </w:tr>
      <w:tr w14:paraId="4F09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B（22）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影像医学与核医学(A100207）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影像医学与核医学硕士(专业硕士）（A100225）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6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6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9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B（23）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麻醉学（A100217）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麻醉学硕士（专业硕士）（A100235）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0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B（24）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麻醉学（A100217）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麻醉学硕士（专业硕士）（A100235）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9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临床医疗岗位（博士）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B（25）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医学(A10)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FF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3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临床医疗岗位（副高）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B（26）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医学(A10)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B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9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风湿免疫科医生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B（27）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主任医师职称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0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前沿医学交叉研究中心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B（28）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理学(A07）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工学(A08）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医学（A10）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4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6F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0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B（29）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影像医学与核医学(A100207），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影像医学与核医学硕士(专业硕士）（A100225）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1CD6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B（30）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影像医学与核医学(A100207），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影像医学与核医学硕士(专业硕士）（A100225）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5722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B（31）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影像医学与核医学(A100207），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影像医学与核医学硕士(专业硕士）（A100225）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00C8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B（32）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影像医学与核医学(A100207），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影像医学与核医学硕士(专业硕士）（A100225）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54E0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血液内科医生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B（33）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F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1F6E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B（34）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791F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呼吸与危重症医学科医生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B（35）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136F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B（36）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内科学(A100201）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内科学硕士(专业硕士A100219）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9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5B93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B（37）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口腔医学(A1003）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（专业硕士）（A100303）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临床医学(A1002）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7F80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B（38）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药学（A1007）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2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主管药师及以上职称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  <w:tr w14:paraId="1C04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护理部护士（研究生）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B（39）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护理学(A100209）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护理硕士(专业硕士A100228）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护理学(B100501）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1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E8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护理部护士（本科）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B（40）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护理学(B100501）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主管护师及以上职称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具备2年及以上三甲医院工作经历</w:t>
            </w:r>
          </w:p>
        </w:tc>
      </w:tr>
    </w:tbl>
    <w:p w14:paraId="398679F5">
      <w:pPr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26F6F59C">
      <w:pPr>
        <w:numPr>
          <w:ilvl w:val="0"/>
          <w:numId w:val="1"/>
        </w:numPr>
        <w:spacing w:line="560" w:lineRule="exact"/>
        <w:contextualSpacing/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  <w:t>非编用人计划</w:t>
      </w:r>
    </w:p>
    <w:p w14:paraId="26FCD9DD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7"/>
        <w:tblW w:w="13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37"/>
        <w:gridCol w:w="1217"/>
        <w:gridCol w:w="1233"/>
        <w:gridCol w:w="884"/>
        <w:gridCol w:w="1333"/>
        <w:gridCol w:w="1156"/>
        <w:gridCol w:w="1183"/>
        <w:gridCol w:w="1750"/>
        <w:gridCol w:w="1850"/>
        <w:gridCol w:w="1217"/>
      </w:tblGrid>
      <w:tr w14:paraId="30EA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</w:tr>
      <w:tr w14:paraId="1DA5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F二（01）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B6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4F1C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F二（02）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EC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522D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心脏中心（含心电图室）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F二（03）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9A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6AB1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E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4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F二（04）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F5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4973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C0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F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F二（05）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医疗文员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A4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71FD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F二（06）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耳显微方向优先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575A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49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3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F二（07）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1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FF4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F7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C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F二（08）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临床医学、康复治疗学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F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2D7F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普外四区（肝胰外科）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F二（09）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肝胆外科专业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24CF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F二（10）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04C5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创伤外科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F二（11）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A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2D2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F二（12）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F5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6A57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F二（13）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40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7A6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F二（14）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神经外科方向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1D12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卒中中心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F二（15）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D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0F1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F二（16）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内科学、外科学、重症医学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7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2454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F二（17）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3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58E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96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1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F二（18）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0E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3EBE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心理精神科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F二（19）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精神病学与精神卫生学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5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6FFE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2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C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F二（20）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B3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2B3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F二（21）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8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819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F二（22）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E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4167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20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3D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F二（23）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8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397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4B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7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F二（24）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EF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5172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F二（25）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从事本专业工作经验满5年，有三甲医院工作经历者优先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01A9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F二（26）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B0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457D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FE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72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F二（27）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医疗文员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0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685F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F二（28）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B1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29C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F二（29）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放射医学及相关专业、生物医学工程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11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A22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F二（30）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4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医学影像技术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74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7067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F二（31）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A8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41F7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医保办（医疗价格管理科）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F二（32）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医学类、会计学、财务管理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有医疗保险相关工作经验优先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4251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F二（33）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D7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1F0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74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0D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F二（34）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护士助理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20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</w:tr>
      <w:tr w14:paraId="4A79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03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9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F二（35）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本科学历且2年三级医院工作经历或大专学历且5年三级医院工作经历可合同制入职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5DF6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F二（36）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食品卫生与营养学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2年三甲医院工作经历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3039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社区中心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F二（37）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1年三甲医院工作经历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  <w:tr w14:paraId="03CE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9F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84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F二（38）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2年三甲医院工作经历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</w:t>
            </w:r>
          </w:p>
        </w:tc>
      </w:tr>
    </w:tbl>
    <w:p w14:paraId="19E68A84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4A101A0C">
      <w:pPr>
        <w:numPr>
          <w:ilvl w:val="0"/>
          <w:numId w:val="0"/>
        </w:numPr>
        <w:spacing w:line="560" w:lineRule="exact"/>
        <w:contextualSpacing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  <w:t>三、编制/非编岗位报名说明</w:t>
      </w:r>
    </w:p>
    <w:p w14:paraId="744BFD0A">
      <w:pPr>
        <w:pStyle w:val="16"/>
        <w:numPr>
          <w:ilvl w:val="0"/>
          <w:numId w:val="2"/>
        </w:numPr>
        <w:spacing w:line="560" w:lineRule="exact"/>
        <w:ind w:firstLineChars="0"/>
        <w:contextualSpacing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基本要求</w:t>
      </w:r>
    </w:p>
    <w:p w14:paraId="4B542A8C">
      <w:pPr>
        <w:spacing w:line="560" w:lineRule="exact"/>
        <w:ind w:left="64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1.遵守国家法律、法规的相关规定，具有良好的职业道德、认真负责，积极进取。 </w:t>
      </w:r>
    </w:p>
    <w:p w14:paraId="0F8264AF">
      <w:pPr>
        <w:spacing w:line="560" w:lineRule="exact"/>
        <w:ind w:left="64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2.应聘者应具备岗位要求的相关证书或其他材料。</w:t>
      </w:r>
    </w:p>
    <w:p w14:paraId="1FA450CD"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3.身心健康、口齿清晰，语言表达能力和沟通能力强。具有较为扎实的专业理论水平和专业技能。</w:t>
      </w:r>
    </w:p>
    <w:p w14:paraId="7BFC0ADB"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2025年应届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毕业生报名时尚未取得学历、学位证书的，在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2025年8月前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应取得学历、学位证书，否则将取消录用资格。</w:t>
      </w:r>
    </w:p>
    <w:p w14:paraId="091E81E5">
      <w:pPr>
        <w:numPr>
          <w:ilvl w:val="0"/>
          <w:numId w:val="0"/>
        </w:numPr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应聘医生岗位的应聘者均需具备住院医师规范化培训证书（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应届毕业生需本年度内提供）。</w:t>
      </w:r>
    </w:p>
    <w:p w14:paraId="639CB018">
      <w:pPr>
        <w:pStyle w:val="16"/>
        <w:numPr>
          <w:ilvl w:val="0"/>
          <w:numId w:val="2"/>
        </w:numPr>
        <w:spacing w:line="560" w:lineRule="exact"/>
        <w:ind w:firstLineChars="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报名方式</w:t>
      </w:r>
    </w:p>
    <w:p w14:paraId="18624CAB">
      <w:pPr>
        <w:numPr>
          <w:ilvl w:val="0"/>
          <w:numId w:val="0"/>
        </w:num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符合基本要求和岗位要求的人员可通过扫码报名，报考岗位应聘者必须使用本人手机，扫描以下二维码链接，到指定的网上系统报名。注意：每人仅限报一个岗位，不可同时报考多个岗位。非编计划招录的合同制人员如符合条件，可待编制岗位发布后申请编制岗位。</w:t>
      </w:r>
    </w:p>
    <w:p w14:paraId="3315213D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2876550</wp:posOffset>
            </wp:positionH>
            <wp:positionV relativeFrom="paragraph">
              <wp:posOffset>173990</wp:posOffset>
            </wp:positionV>
            <wp:extent cx="2581275" cy="2945130"/>
            <wp:effectExtent l="0" t="0" r="9525" b="7620"/>
            <wp:wrapTopAndBottom/>
            <wp:docPr id="379123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2305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A83EB">
      <w:pPr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</w:t>
      </w:r>
      <w:r>
        <w:rPr>
          <w:rFonts w:ascii="仿宋_GB2312" w:hAnsi="仿宋" w:eastAsia="仿宋_GB231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符合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事业编制岗位人员除扫码报名外，后续还需密切关注我院在广州市人社局政府网站、广州医科大学（上级主管单位）官网上发布的公开招聘公告，按照招聘公告内有关的报名时间与方式，在规定的时间内按要求报名并参加公开招聘考核。报名成功与否以人社局网上报名审核通过为准，请各位应聘人员注意！</w:t>
      </w:r>
    </w:p>
    <w:p w14:paraId="7D583365">
      <w:pPr>
        <w:spacing w:line="56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</w:t>
      </w:r>
      <w:r>
        <w:rPr>
          <w:rFonts w:ascii="仿宋_GB2312" w:hAnsi="仿宋" w:eastAsia="仿宋_GB2312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考生在填写报名资料时，必须保证所填资料真实有效，否则我院将视情况取消资格，并保留法律追究权利。本次招聘报名截止日期为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12月31日，各岗位视招录情况而定，满额即止。</w:t>
      </w:r>
    </w:p>
    <w:p w14:paraId="05660519">
      <w:pPr>
        <w:pStyle w:val="16"/>
        <w:numPr>
          <w:ilvl w:val="0"/>
          <w:numId w:val="2"/>
        </w:numPr>
        <w:spacing w:line="560" w:lineRule="exact"/>
        <w:ind w:firstLineChars="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联系方式</w:t>
      </w:r>
    </w:p>
    <w:p w14:paraId="72C40373"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1.请应聘者按上述要求提交报名资料，因人力有限，编制、非编制岗位原则上不接收电话咨询。如有疑问，可编辑电子邮件发送至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人事培训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科办公邮箱：gywyrsk2023@163.com，邮件主题必须以“考生姓名+公告批次+报考岗位”命名。</w:t>
      </w:r>
    </w:p>
    <w:p w14:paraId="57B2C18B">
      <w:pPr>
        <w:spacing w:line="560" w:lineRule="exact"/>
        <w:contextualSpacing/>
        <w:rPr>
          <w:rFonts w:hint="eastAsia" w:ascii="仿宋_GB2312" w:hAnsi="仿宋" w:eastAsia="仿宋_GB2312"/>
          <w:b/>
          <w:sz w:val="32"/>
          <w:szCs w:val="32"/>
          <w:highlight w:val="none"/>
          <w:lang w:eastAsia="zh-CN"/>
        </w:rPr>
      </w:pPr>
    </w:p>
    <w:p w14:paraId="7CDB6050">
      <w:pPr>
        <w:spacing w:line="560" w:lineRule="exact"/>
        <w:contextualSpacing/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66349237">
      <w:pPr>
        <w:spacing w:line="560" w:lineRule="exact"/>
        <w:contextualSpacing/>
        <w:jc w:val="center"/>
        <w:rPr>
          <w:rFonts w:hint="eastAsia" w:ascii="仿宋_GB2312" w:hAnsi="仿宋" w:eastAsia="仿宋_GB2312"/>
          <w:b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/>
          <w:b/>
          <w:sz w:val="44"/>
          <w:szCs w:val="44"/>
          <w:highlight w:val="none"/>
          <w:lang w:eastAsia="zh-CN"/>
        </w:rPr>
        <w:t>博士后研究人员招收计划</w:t>
      </w:r>
    </w:p>
    <w:p w14:paraId="79C673DE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</w:pPr>
    </w:p>
    <w:p w14:paraId="0839E902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  <w:t>一、博士后招收计划</w:t>
      </w:r>
    </w:p>
    <w:p w14:paraId="1F38D8A7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/>
          <w:sz w:val="32"/>
          <w:szCs w:val="32"/>
          <w:highlight w:val="none"/>
          <w:lang w:eastAsia="zh-CN"/>
        </w:rPr>
      </w:pPr>
    </w:p>
    <w:tbl>
      <w:tblPr>
        <w:tblStyle w:val="7"/>
        <w:tblW w:w="1358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244"/>
        <w:gridCol w:w="1915"/>
        <w:gridCol w:w="3651"/>
        <w:gridCol w:w="3786"/>
      </w:tblGrid>
      <w:tr w14:paraId="70D0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7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0E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合作导师姓名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9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职称（博导/特聘教授）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C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二级学科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E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具体研究方向及专业特长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A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邮箱</w:t>
            </w:r>
          </w:p>
        </w:tc>
      </w:tr>
      <w:tr w14:paraId="477E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21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1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江先汉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1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主任医师、教授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F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外科学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（泌尿外科）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10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泌尿系肿瘤分子诊断和治疗，微创泌尿外科学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A2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Jiangxianhangz@126.com</w:t>
            </w:r>
          </w:p>
        </w:tc>
      </w:tr>
      <w:tr w14:paraId="330C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0E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83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秦大江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F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研究员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5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细胞生物学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4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疾病iPS模型与干细胞技术改进及临床应用研究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2C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"mailto:qin_dajiang@gzhmu.edu.cn"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qin_dajiang@gzhmu.edu.cn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1A16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8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C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徐桂彬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6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主任医师/教授/博导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D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外科学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（泌尿外科）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7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泌尿系结石、泌尿系肿瘤、尿路狭窄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2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gyxgb@163.com</w:t>
            </w:r>
          </w:p>
        </w:tc>
      </w:tr>
      <w:tr w14:paraId="3101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A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82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李斌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0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南山学者特聘教授、</w:t>
            </w:r>
          </w:p>
          <w:p w14:paraId="5EE432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1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F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肿瘤靶点发现及药物干预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0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lib2128@163.com</w:t>
            </w:r>
          </w:p>
        </w:tc>
      </w:tr>
      <w:tr w14:paraId="0981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CE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8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李东伟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7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A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细胞生物学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E2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染色质结构重塑与干细胞命运决定、神经退行性疾病研究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00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ldw2012@yeah.net</w:t>
            </w:r>
          </w:p>
        </w:tc>
      </w:tr>
      <w:tr w14:paraId="0868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F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97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李昌正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45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62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细胞生物学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B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造血干细胞代谢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35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lichangzheng012345@163.com</w:t>
            </w:r>
          </w:p>
        </w:tc>
      </w:tr>
      <w:tr w14:paraId="6715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6E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7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赵林平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5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83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药剂学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2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纳米药物的构建及其抗肿瘤作用机制研究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5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"mailto:zlp2022@gzhmu.edu.cn"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zlp2022@gzhmu.edu.cn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41D0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D7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66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许优沁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D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4D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16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实体瘤肿瘤免疫、实体瘤肿瘤微环境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97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"mailto:2023991033@gzhmu.edu.cn"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2023991033@gzhmu.edu.cn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364F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8F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D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郑灿灿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5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0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C1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肿瘤发生发展的作用机制研究及靶向干预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9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zcchpl@163.com</w:t>
            </w:r>
          </w:p>
        </w:tc>
      </w:tr>
      <w:tr w14:paraId="4DCE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C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9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曾成武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B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南山学者特聘教授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00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生物化学与分子</w:t>
            </w:r>
          </w:p>
          <w:p w14:paraId="5BEB24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生物学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5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血液肿瘤分子与免疫发病机制及治疗新靶点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55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"mailto:bio-zcw@163.com"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bio-zcw@163.com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46A2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D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8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许峰峰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D0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主任医师 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86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外科学、普通外科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8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肝胆胰肿瘤  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B9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13763365288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@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163.com</w:t>
            </w:r>
          </w:p>
        </w:tc>
      </w:tr>
      <w:tr w14:paraId="4861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7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D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欧阳石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1C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主任医师、博导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F1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感染性疾病科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感染-免疫微环境及干细胞对免疫失衡的调控机制研究、病毒肝炎母婴传播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790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Ouyangshi@gzhmu.edu.cn</w:t>
            </w:r>
          </w:p>
        </w:tc>
      </w:tr>
      <w:tr w14:paraId="3E97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F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D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刘季芳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D7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教授、博导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F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34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肿瘤侵袭转移和新型智能载药材料的研发及应用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8E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"mailto:yzhbb2012@126.com"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yzhbb2012@126.com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7DEF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B0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12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曾春平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5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主任医师、博导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2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内科学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（内分泌）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1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内分泌与代谢性疾病方向，糖尿病精准医疗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94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Zcp193@163.com</w:t>
            </w:r>
          </w:p>
        </w:tc>
      </w:tr>
      <w:tr w14:paraId="28B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4C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69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陈为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D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5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妇产科学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C2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妇科肿瘤、盆底器官脱垂、干细胞研究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1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"mailto:2624200814@qq.com"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2624200814@qq.com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30EB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B3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E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余桂芳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A2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A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肿瘤科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7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肿瘤综合治疗及肿瘤免疫治疗机制等研究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B2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526136010@qq.com</w:t>
            </w:r>
          </w:p>
        </w:tc>
      </w:tr>
      <w:tr w14:paraId="10C7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FD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7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易高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E0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主任医师、博导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A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呼吸内科学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C2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急性肺损伤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0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15360802191@163.com</w:t>
            </w:r>
          </w:p>
        </w:tc>
      </w:tr>
      <w:tr w14:paraId="4E6A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53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7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关玉宝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4F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主任医师、博导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EC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影像医学与核医学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F0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 xml:space="preserve">胸部肿瘤影像、人工智能诊断与病理基础相关性研究 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0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yubaoguan@163.com</w:t>
            </w:r>
          </w:p>
        </w:tc>
      </w:tr>
      <w:tr w14:paraId="2BE00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5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20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彭亮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40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主任技师、博导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6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病原生物学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3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常见病原菌致病分子机制及感染诊断标志物筛选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2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pl_206@126.com</w:t>
            </w:r>
          </w:p>
        </w:tc>
      </w:tr>
      <w:tr w14:paraId="50A1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0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D3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卞军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CC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94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外科学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（泌尿外科）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F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干细胞与组织工程技术在泌尿男科中的应用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E4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bianjun39@163.com</w:t>
            </w:r>
          </w:p>
        </w:tc>
      </w:tr>
      <w:tr w14:paraId="3218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2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45F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姚文霞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4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副研究员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75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微生物学/病毒学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74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病毒与宿主相互作用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5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"mailto:yaowenxia917@126.com"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yaowenxia917@126.com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5430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B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D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郑润辉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28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副主任医师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03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内科学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（血液内科）</w:t>
            </w: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0A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淋巴瘤、噬血细胞综合征发病机制，CART细胞设计及应用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3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instrText xml:space="preserve"> HYPERLINK "mailto:jackeny@163.com" </w:instrTex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jackeny@163.com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43FC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7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3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杨欣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7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副研究员、副主任药师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B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药理学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6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1.神经药理学的研究；2.临床药理学的研究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FE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37739362@qq.com</w:t>
            </w:r>
          </w:p>
        </w:tc>
      </w:tr>
      <w:tr w14:paraId="3788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A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D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罗子芮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DC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主任医师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D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康复医学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6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吞咽康复、脑功能调控、针灸在脑功能调控领域的应用与机制研究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7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ziruiluo@126.com</w:t>
            </w:r>
          </w:p>
        </w:tc>
      </w:tr>
      <w:tr w14:paraId="2621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0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A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张建业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B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博导、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教授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BF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E29A3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药学、肿瘤学</w:t>
            </w:r>
          </w:p>
          <w:p w14:paraId="60955E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1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肿瘤药理学  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4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jianyez@163.com</w:t>
            </w:r>
          </w:p>
        </w:tc>
      </w:tr>
      <w:tr w14:paraId="413C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8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0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胡苹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B6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博导、研究员</w:t>
            </w:r>
          </w:p>
          <w:p w14:paraId="1B04C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特聘教授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C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发育生物学\遗传学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8F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干细胞与再生医学\表观遗传学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79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hu_ping@gzlab.ac.cn</w:t>
            </w:r>
          </w:p>
        </w:tc>
      </w:tr>
      <w:tr w14:paraId="0555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27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4E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曹尚涛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90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博导、研究员</w:t>
            </w:r>
          </w:p>
          <w:p w14:paraId="648BA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特聘教授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0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细胞生物学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6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呼吸发育谱系与干细胞命运决定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5E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cao_shangtao@gzlab.ac.cn</w:t>
            </w:r>
          </w:p>
        </w:tc>
      </w:tr>
      <w:tr w14:paraId="78AE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B5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7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靳林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E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特聘教授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A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生物医学工程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0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生物医学纳米材料/组织再生与修复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7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Jinlin_1982@126.com</w:t>
            </w:r>
          </w:p>
        </w:tc>
      </w:tr>
      <w:tr w14:paraId="1696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A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C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Chan YunShen（曾永昇）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A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研究员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D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细胞生物学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1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肺癌早期发生发展机制 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2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chan_yunshen@gzlab.ac.cn</w:t>
            </w:r>
          </w:p>
        </w:tc>
      </w:tr>
      <w:tr w14:paraId="09D8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6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7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曾宏波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8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特聘教授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肿瘤学</w:t>
            </w:r>
          </w:p>
          <w:p w14:paraId="269B006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E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胶体与界面科学、生物材料 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7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hongbo.zeng@ualberta.ca</w:t>
            </w:r>
          </w:p>
        </w:tc>
      </w:tr>
    </w:tbl>
    <w:p w14:paraId="73B2BA6B">
      <w:pPr>
        <w:spacing w:line="560" w:lineRule="exact"/>
        <w:contextualSpacing/>
        <w:rPr>
          <w:rFonts w:ascii="仿宋" w:hAnsi="仿宋" w:eastAsia="仿宋"/>
          <w:bCs/>
          <w:sz w:val="32"/>
          <w:szCs w:val="32"/>
          <w:highlight w:val="none"/>
        </w:rPr>
      </w:pPr>
    </w:p>
    <w:p w14:paraId="0D0AF37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1.基本条件</w:t>
      </w:r>
    </w:p>
    <w:p w14:paraId="79C230C4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（1）年龄一般不超过 35 周岁，取得博士学位不超过三年，需以第一作者发表过学术论文，可全职开展科研工作不少于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年。如已通过学位论文答辩和所在单位学位委员会审定，但尚未领取博士学位证书的，可办理进站申请。</w:t>
      </w:r>
    </w:p>
    <w:p w14:paraId="10DBA38B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（2）爱岗敬业，具备良好的思想品德、职业道德和学术道德，具有团队协作精神。</w:t>
      </w:r>
    </w:p>
    <w:p w14:paraId="754CE40E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（3）有一定的科研工作基础和较好的英语水平。</w:t>
      </w:r>
    </w:p>
    <w:p w14:paraId="1C87EE9C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</w:pPr>
    </w:p>
    <w:p w14:paraId="26C977C0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2.待遇</w:t>
      </w:r>
    </w:p>
    <w:p w14:paraId="677EA4A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（1）基本年薪：基本年薪+奖励金，年薪最高档至40万元（税前,含省市财政经费），外加五险一金单位部分（约10万元）。完成科研任务，发放奖励金，第一档奖励金高达35万。</w:t>
      </w:r>
    </w:p>
    <w:p w14:paraId="0E05FE02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（2）科研经费：配套20 万元（广州市博士后科研启动费）。</w:t>
      </w:r>
    </w:p>
    <w:p w14:paraId="7D1303F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（3）科研奖励：论文、课题等业绩按广州医科大学和本院的相关规定发放。</w:t>
      </w:r>
    </w:p>
    <w:p w14:paraId="57BE2049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2FA66DA9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3.择优留院工作</w:t>
      </w:r>
    </w:p>
    <w:p w14:paraId="0F357DE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博士后出站可择优留院工作，申请广州市事业编制，享受广州市安家费。</w:t>
      </w:r>
    </w:p>
    <w:p w14:paraId="7C9B8D2A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3625090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highlight w:val="none"/>
          <w:lang w:val="en-US" w:eastAsia="zh-CN"/>
        </w:rPr>
        <w:t>二、海外优青项目</w:t>
      </w:r>
    </w:p>
    <w:p w14:paraId="36023F22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5857AA8E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1.项目介绍</w:t>
      </w:r>
    </w:p>
    <w:p w14:paraId="1FAB1FAA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为进一步完善科学基金人才资助体系，充分发挥科学基金引进和培养人才的功能，吸引海外优秀青年人才回国（来华）工作，国家自然科学基金委员会（以下简称自然科学基金委）2021年开始实施国家自然科学基金优秀青年科学基金项目（海外）。</w:t>
      </w:r>
    </w:p>
    <w:p w14:paraId="70EF6E2D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优秀青年科学基金项目（海外）旨在吸引和鼓励在自然科学、工程技术等方面已取得较好成绩的海外优秀青年学者（含非华裔外籍人才）回国（来华）工作，自主选择研究方向开展创新性研究，促进青年科学技术人才的快速成长，培养一批有望进入世界科技前沿的优秀学术骨干，为科技强国建设贡献力量。</w:t>
      </w:r>
    </w:p>
    <w:p w14:paraId="2FE6509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11A7AFBA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2.申请条件</w:t>
      </w:r>
    </w:p>
    <w:p w14:paraId="35AB805C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（1）遵守中华人民共和国法律法规，具有良好的科学道德，自觉践行新时代科学家精神；</w:t>
      </w:r>
    </w:p>
    <w:p w14:paraId="21FC5F7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（2）出生日期在198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年1月1日（含）以后；</w:t>
      </w:r>
    </w:p>
    <w:p w14:paraId="769DC87C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（3）具有博士学位；</w:t>
      </w:r>
    </w:p>
    <w:p w14:paraId="58305757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4）学科方向：重点引进临床医学（呼吸病学、重症医学、感染病学、变态反应学、胸外科学、泌尿外科学、神经病学、精神病学、妇产科学、儿科学、肿瘤学、心血管病学、康复医学、急诊医学）、基础医学、药学、公共卫生与预防医学、生物医学工程、生物学领域海外优秀青年人才；兼顾引进中西医结合、护理学、口腔医学、医学技术、心理学、中医学及其交叉领域学科等海外优秀青年人才；</w:t>
      </w:r>
    </w:p>
    <w:p w14:paraId="4DE46672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（5）在取得博士学位后至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月15日前，一般应在海外高校、科研机构、企业研发机构获得正式教学或者科研职位，且具有连续36个月以上工作经历；在海外取得博士学位且业绩特别突出的，可适当放宽工作年限要求；</w:t>
      </w:r>
    </w:p>
    <w:p w14:paraId="356458B7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）申请人尚未全职回国（来华）工作，或者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1月1日以后回国（来华）工作；获资助通知后须辞去海外工作或在海外无工作，全职回国（来华）工作不少于3年；</w:t>
      </w:r>
    </w:p>
    <w:p w14:paraId="40F35EC3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）限项要求：执行中央有关部门关于国家科技人才计划统筹衔接的要求。同层次国家科技人才计划支持期内只能承担一项，不能逆层次申请。</w:t>
      </w:r>
    </w:p>
    <w:p w14:paraId="066EB39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注：参照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海外优青条件，具体条件以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基金委通知为准。</w:t>
      </w:r>
    </w:p>
    <w:p w14:paraId="74740DF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FCAFF3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3.支持条件</w:t>
      </w:r>
    </w:p>
    <w:p w14:paraId="0B1F13CE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（1）资源配置：</w:t>
      </w:r>
    </w:p>
    <w:p w14:paraId="72C83B66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在申请阶段，将提供一对一的个性化申报书撰写指导，提高申报获批率；成功入选后，直接聘为教授，认定为博士生导师；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提供充足实验办公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场地。</w:t>
      </w:r>
    </w:p>
    <w:p w14:paraId="7A67CC24">
      <w:pPr>
        <w:numPr>
          <w:ilvl w:val="0"/>
          <w:numId w:val="3"/>
        </w:num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薪酬待遇：</w:t>
      </w:r>
    </w:p>
    <w:p w14:paraId="1F36319D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提供有竞争性年薪，同时享受国家及地方政府资助生活补贴。</w:t>
      </w:r>
    </w:p>
    <w:p w14:paraId="43BA3CC5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（3）科研经费：</w:t>
      </w:r>
    </w:p>
    <w:p w14:paraId="1111C515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充足科研启动经费。</w:t>
      </w:r>
    </w:p>
    <w:p w14:paraId="603EFDE5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（4）科研支撑条件：</w:t>
      </w:r>
    </w:p>
    <w:p w14:paraId="765F7D5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①充足的动物实验条件，可提供笼位5万余个；</w:t>
      </w:r>
    </w:p>
    <w:p w14:paraId="16CEB8E3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②科研场地总面积达5万平方米，其中科研共享平台使用面积1万平方米，配备先进的医学、生命科学实验仪器设备，资产估值达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亿元。</w:t>
      </w:r>
    </w:p>
    <w:p w14:paraId="57FA3AD4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（5）生活待遇：</w:t>
      </w:r>
    </w:p>
    <w:p w14:paraId="0D52547F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①提供安家费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；</w:t>
      </w:r>
    </w:p>
    <w:p w14:paraId="11FD89F9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②协助解决子女入学问题，享受相应的医疗保障。</w:t>
      </w:r>
    </w:p>
    <w:p w14:paraId="2D7F1094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A55120A">
      <w:pPr>
        <w:numPr>
          <w:ilvl w:val="0"/>
          <w:numId w:val="1"/>
        </w:numPr>
        <w:spacing w:line="560" w:lineRule="exact"/>
        <w:ind w:left="0" w:leftChars="0" w:firstLine="0" w:firstLineChars="0"/>
        <w:contextualSpacing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报名方式</w:t>
      </w:r>
    </w:p>
    <w:p w14:paraId="16F8A3A6">
      <w:pPr>
        <w:numPr>
          <w:ilvl w:val="0"/>
          <w:numId w:val="0"/>
        </w:numPr>
        <w:spacing w:line="560" w:lineRule="exact"/>
        <w:ind w:leftChars="0"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报名博士后岗位、海外优青项目，可咨询康老师：020-66819062，联系邮箱：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"mailto:gywygcc@163.com"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highlight w:val="none"/>
        </w:rPr>
        <w:t>gywygcc@163.com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（高层次人才业务专用邮箱），联系地址：广州市黄埔区港湾路621号。</w:t>
      </w:r>
    </w:p>
    <w:p w14:paraId="43BD137A">
      <w:p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4B9A6D9E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“南山学者”科研助理招收计划</w:t>
      </w:r>
    </w:p>
    <w:p w14:paraId="0E3D86FC">
      <w:pPr>
        <w:numPr>
          <w:ilvl w:val="0"/>
          <w:numId w:val="0"/>
        </w:numPr>
        <w:spacing w:line="560" w:lineRule="exact"/>
        <w:contextualSpacing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</w:pPr>
    </w:p>
    <w:tbl>
      <w:tblPr>
        <w:tblStyle w:val="7"/>
        <w:tblW w:w="140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904"/>
        <w:gridCol w:w="1050"/>
        <w:gridCol w:w="945"/>
        <w:gridCol w:w="750"/>
        <w:gridCol w:w="3255"/>
        <w:gridCol w:w="2090"/>
        <w:gridCol w:w="1570"/>
        <w:gridCol w:w="2317"/>
      </w:tblGrid>
      <w:tr w14:paraId="3B57E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3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科室名称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8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岗位名称及编号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17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08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DE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30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1FA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C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1450B8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南山学者课题组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C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80AA3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简历投递邮箱</w:t>
            </w:r>
          </w:p>
        </w:tc>
      </w:tr>
      <w:tr w14:paraId="6C1F8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9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血液内科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8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KZ一（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7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劳务派遣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（年薪制）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B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52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84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生物医学相关专业，有参与课题研究的相关经历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B128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特别优秀者，课题组提供额外补助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8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曾成武</w:t>
            </w:r>
          </w:p>
          <w:p w14:paraId="627E17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1450B8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课题组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F5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1450B8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chengwuzeng@gzhmu.edu.cn</w:t>
            </w:r>
          </w:p>
        </w:tc>
      </w:tr>
      <w:tr w14:paraId="27FF6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8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前沿医学交叉研究中心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26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KZ一（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3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劳务派遣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（年薪制）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2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9A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硕士及以上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D4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生物医学相关专业，有参与课题研究的相关经历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34A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有熟练的细胞、生化、分子生物学和组织学等实验技能者优先录用。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61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李东伟</w:t>
            </w:r>
          </w:p>
          <w:p w14:paraId="0749E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课题组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1450B8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ldw2012@yeah.net</w:t>
            </w:r>
          </w:p>
        </w:tc>
      </w:tr>
      <w:tr w14:paraId="23118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44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血液内科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KZ一（03）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3C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劳务派遣（年薪制）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研究生及以上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9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硕士及以上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2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生物医学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药学相关经历，有参与课题研究的相关经历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52F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有熟练的细胞、生化、分子生物学和组织学等实验技能者优先录用。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76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李昌正</w:t>
            </w:r>
          </w:p>
          <w:p w14:paraId="4F61EE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课题组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3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lichangzheng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  <w:t>012345@163.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com</w:t>
            </w:r>
          </w:p>
        </w:tc>
      </w:tr>
    </w:tbl>
    <w:p w14:paraId="39B89048">
      <w:pPr>
        <w:spacing w:line="560" w:lineRule="exact"/>
        <w:contextualSpacing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322C69B">
      <w:pPr>
        <w:spacing w:line="560" w:lineRule="exact"/>
        <w:contextualSpacing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1123F73">
      <w:pPr>
        <w:spacing w:line="560" w:lineRule="exact"/>
        <w:contextualSpacing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212C805">
      <w:pPr>
        <w:spacing w:line="560" w:lineRule="exact"/>
        <w:ind w:firstLine="640" w:firstLineChars="200"/>
        <w:contextualSpacing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广州医科大学附属第五医院</w:t>
      </w:r>
    </w:p>
    <w:p w14:paraId="68A2FA59">
      <w:pPr>
        <w:spacing w:line="560" w:lineRule="exact"/>
        <w:ind w:right="960" w:firstLine="640" w:firstLineChars="200"/>
        <w:contextualSpacing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人事培训科</w:t>
      </w:r>
    </w:p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AC843"/>
    <w:multiLevelType w:val="singleLevel"/>
    <w:tmpl w:val="245AC84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C636419"/>
    <w:multiLevelType w:val="multilevel"/>
    <w:tmpl w:val="3C63641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7FD3CF3"/>
    <w:multiLevelType w:val="singleLevel"/>
    <w:tmpl w:val="77FD3C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mRjOTRlOWZiYmM5MDE1ZTBhNjlkZGRiOTBiMDUifQ=="/>
  </w:docVars>
  <w:rsids>
    <w:rsidRoot w:val="00EC399D"/>
    <w:rsid w:val="00010B50"/>
    <w:rsid w:val="00030032"/>
    <w:rsid w:val="00031FBC"/>
    <w:rsid w:val="00042217"/>
    <w:rsid w:val="0004289E"/>
    <w:rsid w:val="000454DB"/>
    <w:rsid w:val="00060740"/>
    <w:rsid w:val="000661CA"/>
    <w:rsid w:val="00082FE6"/>
    <w:rsid w:val="000857B3"/>
    <w:rsid w:val="00095204"/>
    <w:rsid w:val="000A1020"/>
    <w:rsid w:val="000A7FE4"/>
    <w:rsid w:val="000D40A0"/>
    <w:rsid w:val="000D798B"/>
    <w:rsid w:val="000D7C16"/>
    <w:rsid w:val="000F1D47"/>
    <w:rsid w:val="000F3195"/>
    <w:rsid w:val="000F6C12"/>
    <w:rsid w:val="0010430B"/>
    <w:rsid w:val="00113208"/>
    <w:rsid w:val="001203E3"/>
    <w:rsid w:val="00121B94"/>
    <w:rsid w:val="00123B83"/>
    <w:rsid w:val="00131039"/>
    <w:rsid w:val="001418DC"/>
    <w:rsid w:val="00141D31"/>
    <w:rsid w:val="00145343"/>
    <w:rsid w:val="00157B10"/>
    <w:rsid w:val="001674CF"/>
    <w:rsid w:val="00177394"/>
    <w:rsid w:val="00184751"/>
    <w:rsid w:val="001B12B7"/>
    <w:rsid w:val="001B3405"/>
    <w:rsid w:val="001C27A0"/>
    <w:rsid w:val="001D7AE8"/>
    <w:rsid w:val="00204AEE"/>
    <w:rsid w:val="00215042"/>
    <w:rsid w:val="00216070"/>
    <w:rsid w:val="0022441F"/>
    <w:rsid w:val="002330F9"/>
    <w:rsid w:val="00233C3D"/>
    <w:rsid w:val="00242EB5"/>
    <w:rsid w:val="0026249F"/>
    <w:rsid w:val="0027384C"/>
    <w:rsid w:val="002771C8"/>
    <w:rsid w:val="0028236B"/>
    <w:rsid w:val="00285FC0"/>
    <w:rsid w:val="002950C8"/>
    <w:rsid w:val="0029579E"/>
    <w:rsid w:val="002B14D2"/>
    <w:rsid w:val="002C265B"/>
    <w:rsid w:val="002F5A7A"/>
    <w:rsid w:val="0030437E"/>
    <w:rsid w:val="00310F67"/>
    <w:rsid w:val="003153BC"/>
    <w:rsid w:val="003243B3"/>
    <w:rsid w:val="003275F4"/>
    <w:rsid w:val="00330E45"/>
    <w:rsid w:val="003328F4"/>
    <w:rsid w:val="00332D45"/>
    <w:rsid w:val="003338B2"/>
    <w:rsid w:val="00344E75"/>
    <w:rsid w:val="00362CAB"/>
    <w:rsid w:val="00367678"/>
    <w:rsid w:val="003768D2"/>
    <w:rsid w:val="003A282F"/>
    <w:rsid w:val="003A3BBF"/>
    <w:rsid w:val="003A6D6E"/>
    <w:rsid w:val="003B28E4"/>
    <w:rsid w:val="003B704D"/>
    <w:rsid w:val="003C78E3"/>
    <w:rsid w:val="003D00E4"/>
    <w:rsid w:val="003E751F"/>
    <w:rsid w:val="003F6A7E"/>
    <w:rsid w:val="00403F8E"/>
    <w:rsid w:val="00415D23"/>
    <w:rsid w:val="00424AD2"/>
    <w:rsid w:val="00431646"/>
    <w:rsid w:val="00434427"/>
    <w:rsid w:val="0043601C"/>
    <w:rsid w:val="00451E1D"/>
    <w:rsid w:val="00453A26"/>
    <w:rsid w:val="00474D44"/>
    <w:rsid w:val="0048109B"/>
    <w:rsid w:val="00482D3D"/>
    <w:rsid w:val="00493121"/>
    <w:rsid w:val="0049333C"/>
    <w:rsid w:val="004A0EB8"/>
    <w:rsid w:val="004A3478"/>
    <w:rsid w:val="004A6DE1"/>
    <w:rsid w:val="004C15A2"/>
    <w:rsid w:val="004C79AB"/>
    <w:rsid w:val="004E00CD"/>
    <w:rsid w:val="00516EAF"/>
    <w:rsid w:val="005300CB"/>
    <w:rsid w:val="00547391"/>
    <w:rsid w:val="00552917"/>
    <w:rsid w:val="0056136F"/>
    <w:rsid w:val="00577CFE"/>
    <w:rsid w:val="00583970"/>
    <w:rsid w:val="0059574B"/>
    <w:rsid w:val="005A53CF"/>
    <w:rsid w:val="005B7A9E"/>
    <w:rsid w:val="005D5CD2"/>
    <w:rsid w:val="005D75A6"/>
    <w:rsid w:val="005F556A"/>
    <w:rsid w:val="00610024"/>
    <w:rsid w:val="00617234"/>
    <w:rsid w:val="00624A81"/>
    <w:rsid w:val="00625322"/>
    <w:rsid w:val="00627144"/>
    <w:rsid w:val="00633AE4"/>
    <w:rsid w:val="00636252"/>
    <w:rsid w:val="00663DFB"/>
    <w:rsid w:val="00671521"/>
    <w:rsid w:val="00673CEE"/>
    <w:rsid w:val="00682798"/>
    <w:rsid w:val="00695A1F"/>
    <w:rsid w:val="006D2E13"/>
    <w:rsid w:val="006D380F"/>
    <w:rsid w:val="006D6AB7"/>
    <w:rsid w:val="006E0B4D"/>
    <w:rsid w:val="006E0D92"/>
    <w:rsid w:val="006F742D"/>
    <w:rsid w:val="006F7662"/>
    <w:rsid w:val="00701AAD"/>
    <w:rsid w:val="00702313"/>
    <w:rsid w:val="00705BF0"/>
    <w:rsid w:val="00707BF7"/>
    <w:rsid w:val="00712C79"/>
    <w:rsid w:val="00715381"/>
    <w:rsid w:val="007173F9"/>
    <w:rsid w:val="00730D8F"/>
    <w:rsid w:val="00732D64"/>
    <w:rsid w:val="00732F1D"/>
    <w:rsid w:val="00754E7C"/>
    <w:rsid w:val="007652CB"/>
    <w:rsid w:val="00767CCC"/>
    <w:rsid w:val="00772F01"/>
    <w:rsid w:val="007970BB"/>
    <w:rsid w:val="007B276A"/>
    <w:rsid w:val="007C3785"/>
    <w:rsid w:val="007C6C1C"/>
    <w:rsid w:val="007D1A44"/>
    <w:rsid w:val="007D4467"/>
    <w:rsid w:val="007D66F4"/>
    <w:rsid w:val="007E2929"/>
    <w:rsid w:val="00801390"/>
    <w:rsid w:val="00814622"/>
    <w:rsid w:val="00820C3E"/>
    <w:rsid w:val="0083152A"/>
    <w:rsid w:val="00831928"/>
    <w:rsid w:val="00846F16"/>
    <w:rsid w:val="008567BE"/>
    <w:rsid w:val="008721D5"/>
    <w:rsid w:val="00874A07"/>
    <w:rsid w:val="0087625E"/>
    <w:rsid w:val="0087661A"/>
    <w:rsid w:val="00882F9A"/>
    <w:rsid w:val="00882FEB"/>
    <w:rsid w:val="008B02B5"/>
    <w:rsid w:val="008C0F31"/>
    <w:rsid w:val="008C458E"/>
    <w:rsid w:val="008C5A66"/>
    <w:rsid w:val="008D52EC"/>
    <w:rsid w:val="008D658C"/>
    <w:rsid w:val="008F0058"/>
    <w:rsid w:val="008F54CF"/>
    <w:rsid w:val="00903FF3"/>
    <w:rsid w:val="009068A4"/>
    <w:rsid w:val="00906B32"/>
    <w:rsid w:val="00922A0E"/>
    <w:rsid w:val="00941379"/>
    <w:rsid w:val="00976D8D"/>
    <w:rsid w:val="00994D93"/>
    <w:rsid w:val="00997EF1"/>
    <w:rsid w:val="009A0D26"/>
    <w:rsid w:val="009A2922"/>
    <w:rsid w:val="009B0902"/>
    <w:rsid w:val="009B470D"/>
    <w:rsid w:val="009B58D8"/>
    <w:rsid w:val="009C4F3B"/>
    <w:rsid w:val="009D1203"/>
    <w:rsid w:val="009E02DE"/>
    <w:rsid w:val="009E46E1"/>
    <w:rsid w:val="009F227D"/>
    <w:rsid w:val="009F3C94"/>
    <w:rsid w:val="00A01017"/>
    <w:rsid w:val="00A11ADA"/>
    <w:rsid w:val="00A15195"/>
    <w:rsid w:val="00A22002"/>
    <w:rsid w:val="00A36868"/>
    <w:rsid w:val="00A52B42"/>
    <w:rsid w:val="00A5572D"/>
    <w:rsid w:val="00A5644A"/>
    <w:rsid w:val="00A658BA"/>
    <w:rsid w:val="00A74158"/>
    <w:rsid w:val="00A81E0E"/>
    <w:rsid w:val="00A82060"/>
    <w:rsid w:val="00A83525"/>
    <w:rsid w:val="00A9698C"/>
    <w:rsid w:val="00AB4DD7"/>
    <w:rsid w:val="00AC7B55"/>
    <w:rsid w:val="00AD52C9"/>
    <w:rsid w:val="00AE1B9D"/>
    <w:rsid w:val="00AE5FDF"/>
    <w:rsid w:val="00B132BC"/>
    <w:rsid w:val="00B132F6"/>
    <w:rsid w:val="00B25597"/>
    <w:rsid w:val="00B43169"/>
    <w:rsid w:val="00B54F8A"/>
    <w:rsid w:val="00B91E50"/>
    <w:rsid w:val="00B95F0C"/>
    <w:rsid w:val="00BB5EE2"/>
    <w:rsid w:val="00BC436E"/>
    <w:rsid w:val="00BD6BE3"/>
    <w:rsid w:val="00BE3399"/>
    <w:rsid w:val="00BF7216"/>
    <w:rsid w:val="00C14300"/>
    <w:rsid w:val="00C165D8"/>
    <w:rsid w:val="00C23E0F"/>
    <w:rsid w:val="00C34C74"/>
    <w:rsid w:val="00C45918"/>
    <w:rsid w:val="00C629D2"/>
    <w:rsid w:val="00C6692C"/>
    <w:rsid w:val="00C84A02"/>
    <w:rsid w:val="00C87F9F"/>
    <w:rsid w:val="00C923AC"/>
    <w:rsid w:val="00CA2EAA"/>
    <w:rsid w:val="00CA646E"/>
    <w:rsid w:val="00CB35A5"/>
    <w:rsid w:val="00CB4244"/>
    <w:rsid w:val="00CC1F73"/>
    <w:rsid w:val="00CE6202"/>
    <w:rsid w:val="00CE669D"/>
    <w:rsid w:val="00D04FFE"/>
    <w:rsid w:val="00D10D18"/>
    <w:rsid w:val="00D17D9E"/>
    <w:rsid w:val="00D376A5"/>
    <w:rsid w:val="00D424E1"/>
    <w:rsid w:val="00D436A2"/>
    <w:rsid w:val="00D43785"/>
    <w:rsid w:val="00D61A3B"/>
    <w:rsid w:val="00D63412"/>
    <w:rsid w:val="00D67F45"/>
    <w:rsid w:val="00D82E52"/>
    <w:rsid w:val="00D927B1"/>
    <w:rsid w:val="00DA2E66"/>
    <w:rsid w:val="00DA6E1D"/>
    <w:rsid w:val="00DC0297"/>
    <w:rsid w:val="00DD0986"/>
    <w:rsid w:val="00DD135E"/>
    <w:rsid w:val="00DD1D0A"/>
    <w:rsid w:val="00DF2CBC"/>
    <w:rsid w:val="00DF50D1"/>
    <w:rsid w:val="00E10521"/>
    <w:rsid w:val="00E2531B"/>
    <w:rsid w:val="00E27C4F"/>
    <w:rsid w:val="00E42D62"/>
    <w:rsid w:val="00E46869"/>
    <w:rsid w:val="00E57966"/>
    <w:rsid w:val="00E75520"/>
    <w:rsid w:val="00E76144"/>
    <w:rsid w:val="00E80A33"/>
    <w:rsid w:val="00E84672"/>
    <w:rsid w:val="00E9588D"/>
    <w:rsid w:val="00E97969"/>
    <w:rsid w:val="00EA145F"/>
    <w:rsid w:val="00EA659E"/>
    <w:rsid w:val="00EC2C47"/>
    <w:rsid w:val="00EC399D"/>
    <w:rsid w:val="00ED3048"/>
    <w:rsid w:val="00EE3FF9"/>
    <w:rsid w:val="00F04513"/>
    <w:rsid w:val="00F0533E"/>
    <w:rsid w:val="00F25D69"/>
    <w:rsid w:val="00F26E1A"/>
    <w:rsid w:val="00F54143"/>
    <w:rsid w:val="00F72BBD"/>
    <w:rsid w:val="00F7438E"/>
    <w:rsid w:val="00F80139"/>
    <w:rsid w:val="00F815C4"/>
    <w:rsid w:val="00F861A3"/>
    <w:rsid w:val="00F92C9C"/>
    <w:rsid w:val="00FA1DF1"/>
    <w:rsid w:val="00FA63C9"/>
    <w:rsid w:val="00FB2102"/>
    <w:rsid w:val="00FD26B6"/>
    <w:rsid w:val="00FE5D20"/>
    <w:rsid w:val="00FE7357"/>
    <w:rsid w:val="00FF3F74"/>
    <w:rsid w:val="00FF729C"/>
    <w:rsid w:val="00FF7787"/>
    <w:rsid w:val="058214E6"/>
    <w:rsid w:val="0BFA68EB"/>
    <w:rsid w:val="0CE449AA"/>
    <w:rsid w:val="0D6214AA"/>
    <w:rsid w:val="0F895414"/>
    <w:rsid w:val="10417A9D"/>
    <w:rsid w:val="10824F1B"/>
    <w:rsid w:val="1215465F"/>
    <w:rsid w:val="124C3A99"/>
    <w:rsid w:val="13D00F65"/>
    <w:rsid w:val="14784FBE"/>
    <w:rsid w:val="17190E2C"/>
    <w:rsid w:val="191C1FCD"/>
    <w:rsid w:val="1CE2594C"/>
    <w:rsid w:val="222D0578"/>
    <w:rsid w:val="245D72F1"/>
    <w:rsid w:val="24C5336F"/>
    <w:rsid w:val="286341DD"/>
    <w:rsid w:val="319A3B23"/>
    <w:rsid w:val="325A34D5"/>
    <w:rsid w:val="34F55FD6"/>
    <w:rsid w:val="390D5DCF"/>
    <w:rsid w:val="3E1D7589"/>
    <w:rsid w:val="3FDE6829"/>
    <w:rsid w:val="407C22A8"/>
    <w:rsid w:val="45095D65"/>
    <w:rsid w:val="457F6243"/>
    <w:rsid w:val="48805DD2"/>
    <w:rsid w:val="48F5486E"/>
    <w:rsid w:val="4BC0573E"/>
    <w:rsid w:val="4D540E1E"/>
    <w:rsid w:val="4DDA685F"/>
    <w:rsid w:val="4EAE0A85"/>
    <w:rsid w:val="5264623D"/>
    <w:rsid w:val="52825044"/>
    <w:rsid w:val="54BF22A7"/>
    <w:rsid w:val="556F2552"/>
    <w:rsid w:val="58D26BBF"/>
    <w:rsid w:val="58FF53CC"/>
    <w:rsid w:val="612D7E5A"/>
    <w:rsid w:val="615334B7"/>
    <w:rsid w:val="63CF6D0E"/>
    <w:rsid w:val="66DB78E9"/>
    <w:rsid w:val="6BAD5CC2"/>
    <w:rsid w:val="6CB42B5C"/>
    <w:rsid w:val="72DE2E02"/>
    <w:rsid w:val="751815A1"/>
    <w:rsid w:val="75BB67F4"/>
    <w:rsid w:val="76FA74A7"/>
    <w:rsid w:val="78165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51"/>
    <w:basedOn w:val="9"/>
    <w:autoRedefine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9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2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2018-2907-430A-A2D5-1D7D7EBA8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5424</Words>
  <Characters>6225</Characters>
  <Lines>74</Lines>
  <Paragraphs>21</Paragraphs>
  <TotalTime>1</TotalTime>
  <ScaleCrop>false</ScaleCrop>
  <LinksUpToDate>false</LinksUpToDate>
  <CharactersWithSpaces>6230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2024-01-09T02:10:00Z</dcterms:created>
  <dc:creator>wudibenny</dc:creator>
  <cp:lastModifiedBy>橙-虹</cp:lastModifiedBy>
  <cp:lastPrinted>2025-02-18T02:48:00Z</cp:lastPrinted>
  <dcterms:modified xsi:type="dcterms:W3CDTF">2025-02-20T09:16:57Z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EC8B0F8290AF4CD6BB7F7F1786CF9461_13</vt:lpwstr>
  </property>
  <property fmtid="{D5CDD505-2E9C-101B-9397-08002B2CF9AE}" pid="4" name="KSOTemplateDocerSaveRecord">
    <vt:lpwstr>eyJoZGlkIjoiMmQzY2EyNTM3MGEzMDg4NmE2MDc4ZWUyOGI3OWQ4ZDQiLCJ1c2VySWQiOiI4MzU5NzQ1NDgifQ==</vt:lpwstr>
  </property>
</Properties>
</file>