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9F0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3042ED1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5" w:name="_GoBack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西北工业大学医院</w:t>
      </w:r>
    </w:p>
    <w:p w14:paraId="1A13872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3" w:afterLines="2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OLE_LINK1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2025年非事业编制校聘专业技术医生岗位公开招聘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第一批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计划表</w:t>
      </w:r>
      <w:bookmarkEnd w:id="0"/>
    </w:p>
    <w:bookmarkEnd w:id="5"/>
    <w:p w14:paraId="183DC87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3" w:afterLines="2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13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66"/>
        <w:gridCol w:w="766"/>
        <w:gridCol w:w="766"/>
        <w:gridCol w:w="766"/>
        <w:gridCol w:w="3152"/>
        <w:gridCol w:w="720"/>
        <w:gridCol w:w="795"/>
        <w:gridCol w:w="855"/>
        <w:gridCol w:w="4739"/>
      </w:tblGrid>
      <w:tr w14:paraId="64E19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D504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ECEE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科室/</w:t>
            </w:r>
          </w:p>
          <w:p w14:paraId="16AE9C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9BDD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岗位</w:t>
            </w:r>
          </w:p>
          <w:p w14:paraId="04A652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D15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岗位</w:t>
            </w:r>
          </w:p>
          <w:p w14:paraId="3CAE6F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1EA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招聘</w:t>
            </w:r>
          </w:p>
          <w:p w14:paraId="5474E8B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3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4C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岗位职责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905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招聘条件</w:t>
            </w:r>
          </w:p>
        </w:tc>
      </w:tr>
      <w:tr w14:paraId="6A3E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A0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D80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6E9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D9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5E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B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F38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招聘</w:t>
            </w:r>
          </w:p>
          <w:p w14:paraId="67A524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范围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5E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C18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学历</w:t>
            </w:r>
          </w:p>
          <w:p w14:paraId="7DA510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4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DEA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其他条件</w:t>
            </w:r>
          </w:p>
        </w:tc>
      </w:tr>
      <w:tr w14:paraId="59C7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D6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69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耳鼻喉科</w:t>
            </w:r>
            <w:bookmarkEnd w:id="1"/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18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3C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36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4C9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1.能够开展耳鼻喉科门诊、急诊等医疗工作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</w:p>
          <w:p w14:paraId="725768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2.负责本科室一定范围的医疗、教学科研等工作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</w:p>
          <w:p w14:paraId="6D63E6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3.参与值班、门诊、出诊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健康教育等日常工作。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132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59D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耳鼻喉科学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6E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硕士及以上</w:t>
            </w:r>
          </w:p>
        </w:tc>
        <w:tc>
          <w:tcPr>
            <w:tcW w:w="4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D4C98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1.年龄不超过35岁，中级及以上职称人员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年龄不超过40岁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</w:p>
          <w:p w14:paraId="661810C7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.非应届毕业生须具有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初级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初级职称人员须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持有规培证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</w:p>
          <w:p w14:paraId="38673E9D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届毕业生须持有医师执业资格证和规培证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；</w:t>
            </w:r>
          </w:p>
          <w:p w14:paraId="09A278D6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．具有三级医院工作经验者优先。</w:t>
            </w:r>
          </w:p>
        </w:tc>
      </w:tr>
      <w:tr w14:paraId="2AAE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CA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F8B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门急诊科</w:t>
            </w:r>
            <w:bookmarkEnd w:id="2"/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9A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50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B9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BB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1.能够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独立完成门诊和急诊科日常工作；</w:t>
            </w:r>
          </w:p>
          <w:p w14:paraId="7947F698"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2.负责本科室一定范围的医疗、教学科研等工作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7D283B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参与值班、门诊、出诊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健康教育等日常工作。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02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5A2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急诊医学或内科学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428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士及以上</w:t>
            </w:r>
          </w:p>
        </w:tc>
        <w:tc>
          <w:tcPr>
            <w:tcW w:w="4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8F4A5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高级职称人员年龄可适当放宽；</w:t>
            </w:r>
          </w:p>
          <w:p w14:paraId="61DBD3A1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.非应届毕业生须具有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须持有规培证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FFFEE4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届毕业生须持有医师执业资格证和规培证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FEA6A6A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具有三级医院工作经验者优先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1899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08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55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眼科</w:t>
            </w:r>
            <w:bookmarkEnd w:id="3"/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40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医师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8F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4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C790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1.能够接受新老校区眼科门诊轮转，并开展眼科门诊诊疗工作；</w:t>
            </w:r>
          </w:p>
          <w:p w14:paraId="12041B2F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能够完成眼科各项设备检查及治疗室工作；</w:t>
            </w:r>
          </w:p>
          <w:p w14:paraId="0A6B082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教育、义诊、医疗帮扶等工作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D8E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382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临床医学专业或眼科专业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954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及以上</w:t>
            </w:r>
          </w:p>
        </w:tc>
        <w:tc>
          <w:tcPr>
            <w:tcW w:w="4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4F2DF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1.年龄原则上不超过35岁；</w:t>
            </w:r>
          </w:p>
          <w:p w14:paraId="65A6B371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2.非应届毕业生具有初级或中级职称；初级职称人员须同时持有规培证；</w:t>
            </w:r>
          </w:p>
          <w:p w14:paraId="368E1660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3.2025届毕业生须持有医师执业资格证和规培证；</w:t>
            </w:r>
          </w:p>
          <w:p w14:paraId="2172E79B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4.具有三级医院工作经验者优先。</w:t>
            </w:r>
          </w:p>
        </w:tc>
      </w:tr>
      <w:tr w14:paraId="5889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95FD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2B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超声科</w:t>
            </w:r>
            <w:bookmarkEnd w:id="4"/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A7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医师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614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专技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3A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300A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1.在科主任领导下，参与本科室的医疗、质控、教学、科研等工作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484A815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2.开展新技术、新业务主动服务临床，定期搜集临床意见反馈，提升服务临床的能力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19706B3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教育、义诊、医疗帮扶等工作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03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F2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临床医学及影像医学与核医学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F0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D4B5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1.中级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2A7F2B5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2.年龄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原则上不超过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高级职称者可适当放宽；</w:t>
            </w:r>
          </w:p>
          <w:p w14:paraId="672C3A9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具有三级医院工作经验者优先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345FF73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3C806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I2NzUxMzdlYWRlNzQ2NTZiMTgwNzc3ZjhlNTAifQ=="/>
  </w:docVars>
  <w:rsids>
    <w:rsidRoot w:val="46F75F60"/>
    <w:rsid w:val="46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2025-05-19T07:12:00Z</dcterms:created>
  <dc:creator>熊亚飞</dc:creator>
  <cp:lastModifiedBy>熊亚飞</cp:lastModifiedBy>
  <dcterms:modified xsi:type="dcterms:W3CDTF">2025-05-19T07:13:31Z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551D7F0651824EEA9606752C3D660725_11</vt:lpwstr>
  </property>
</Properties>
</file>