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40" w:lineRule="exact"/>
        <w:ind w:firstLine="640" w:firstLineChars="200"/>
        <w:jc w:val="both"/>
        <w:textAlignment w:val="baseline"/>
        <w:rPr>
          <w:rFonts w:hint="eastAsia" w:ascii="方正黑体简体" w:hAnsi="方正黑体简体" w:eastAsia="方正黑体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/>
          <w:b w:val="0"/>
          <w:bCs w:val="0"/>
          <w:color w:val="000000"/>
          <w:sz w:val="32"/>
          <w:szCs w:val="32"/>
          <w:lang w:val="en-US" w:eastAsia="zh-CN"/>
        </w:rPr>
        <w:t>一、招聘岗位及岗位具体条件</w:t>
      </w:r>
    </w:p>
    <w:tbl>
      <w:tblPr>
        <w:tblStyle w:val="7"/>
        <w:tblW w:w="9814" w:type="dxa"/>
        <w:tblInd w:w="-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116"/>
        <w:gridCol w:w="804"/>
        <w:gridCol w:w="7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岗  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  <w:t>招聘人数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val="en-US" w:eastAsia="zh-CN" w:bidi="ar"/>
              </w:rPr>
              <w:t>条件（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  <w:t>学历及专业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val="en-US" w:eastAsia="zh-CN" w:bidi="ar"/>
              </w:rPr>
              <w:t>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妇产科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OLE_LINK2"/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 xml:space="preserve">.本科及以上学历，临床医学或妇产科学专业；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.取得医师资格证和医师执业证（执业范围：妇产科专业）；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.取得妇产科住院医师规范化培训合格证书或相关证明材料（高级职称者可不提供）；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.199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年1月1日及以后出生（高级职称放宽至19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年1月1日及以后出生）。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心理门诊医生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.本科及以上学历，精神医学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 xml:space="preserve">精神病与精神卫生学专业；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.取得医师资格证和医师执业证（执业范围：精神卫生专业）；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日及以后出生（中级职称放宽至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198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日及以后出生，高级职称放宽至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197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营养门诊医生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.本科及以上学历，临床医学、营养与食品卫生学或食品卫生与营养学专业；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取得医师资格证和医师执业证（执业范围：内科专业），且取得临床营养师证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取得初级及以上营养师资格证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日及以后出生（中级职称放宽至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198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日及以后出生，高级职称放宽至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197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 xml:space="preserve">日及以后出生）。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儿科医生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.本科及以上学历，临床医学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 xml:space="preserve">儿科学专业；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.取得医师资格证和医师执业证（执业范围：儿科专业），取得儿科住院医师规范化培训合格证书或相关证明材料（高级职称者可不提供）；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日及以后出生（中级职称放宽至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日及以后出生，高级职称放宽至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中医科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.硕士研究生及以上学历，中医学</w:t>
            </w:r>
            <w:bookmarkStart w:id="1" w:name="OLE_LINK1"/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或中医妇科学</w:t>
            </w:r>
            <w:r>
              <w:rPr>
                <w:rFonts w:hint="eastAsia" w:ascii="方正仿宋简体" w:hAnsi="方正黑体简体" w:eastAsia="方正仿宋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方正仿宋简体" w:hAnsi="方正黑体简体" w:eastAsia="方正仿宋简体" w:cs="方正黑体简体"/>
                <w:color w:val="auto"/>
                <w:kern w:val="0"/>
                <w:sz w:val="24"/>
                <w:szCs w:val="24"/>
                <w:lang w:bidi="ar"/>
              </w:rPr>
              <w:t>中医儿科学</w:t>
            </w:r>
            <w:bookmarkEnd w:id="1"/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.取得医师资格证和医师执业证；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3.19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外科医生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1.专科及以上学历：临床医学专业；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2.取得医师资格证、医师执业证（执业范围：外科）；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3.1985年1月1日及以后出生（中级职称放宽至1980年1月1日及以后出生）。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外科医生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1.本科：临床医学专业；研究生：外科学专业；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2.取得医师资格证、医师执业证（执业范围：外科），且取得对应专业副高级及以上职称；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3.1975年1月1日及以后出生（正高级职称放宽至1970年1月1日及以后出生）。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超声科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.本科及以上学历，临床医学、医学影像学或超声医学专业；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 xml:space="preserve">.取得医师资格证和医师执业证（执业范围：医学影像和放射治疗专业）； 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.取得超声医学科住院医师规范化培训合格证书或相关证明材料（高级职称者可不提供）；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日及以后出生（中级职称放宽至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日及以后出生，高级职称放宽至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197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康复科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医生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（西医方向）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.本科及以上学历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康复医学与理疗学专业；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2.取得医师资格证；取得医师执业证（执业范围：康复医学专业），或取得康复医学科住院医师规范化培训合格证书/相关证明材料（高级职称者可不提供）；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2.1995年1月1日及以后出生（中级职称放宽至1990年1月1日及以后出生，高级职称放宽至1985年1月1日及以后出生）。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耳鼻喉科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本科及以上学历，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耳鼻咽喉科学专业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取得医师资格证、医师执业证（执业范围：眼耳鼻咽喉科专业），且取得对应专业中级及以上职称；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1985年1月1日及以后出生（高级职称不限年龄）。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全科医生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本科及以上学历，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临床医学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全科医学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专业；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取得医师资格证和执业医师证（执业范围：全科医学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业），取得全科医学中级及以上职称；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1990年1月1日及以后出生。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医生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本科及以上学历，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临床医学、麻醉学专业；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取得医师资格证和执业医师资格证（执业范围：麻醉专业），取得麻醉科住院医师规范化培训合格证或相关证明材料；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1995年1月1日及以后出生。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药剂师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本科及以上学历，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药学、临床药学专业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取得药学初级师及以上卫生专业技术资格；</w:t>
            </w:r>
          </w:p>
          <w:p>
            <w:pPr>
              <w:widowControl/>
              <w:numPr>
                <w:ilvl w:val="0"/>
                <w:numId w:val="4"/>
              </w:numPr>
              <w:spacing w:line="36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1995年1月1日及以后出生（对应专业技术高级职称者可放宽至1980年1月1日及以后出生）。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.本科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及以上学历，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护理学、助产学专业；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.取得护士或助产士专业初级（士）及以上专业技术资格；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日及以后出生（取得麻醉/眼科/耳鼻喉科/口腔专科护士培训合格证者，或中级及以上职称，放宽至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运管办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干事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.硕士研究生及以上学历，会计学、医院管理、公共卫生、统计学、卫生事业管理、医学信息学、卫生信息学等相关专业；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日及以后出生（中级职称者放宽至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198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职称者放宽至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19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  <w:t>日及以后出生）。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黑体简体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7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简体" w:cs="方正黑体简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sz w:val="10"/>
          <w:szCs w:val="10"/>
        </w:rPr>
      </w:pPr>
      <w:bookmarkStart w:id="2" w:name="_GoBack"/>
    </w:p>
    <w:bookmarkEnd w:id="2"/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0736F7"/>
    <w:multiLevelType w:val="singleLevel"/>
    <w:tmpl w:val="AA073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D926727"/>
    <w:multiLevelType w:val="singleLevel"/>
    <w:tmpl w:val="AD9267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85398E"/>
    <w:multiLevelType w:val="singleLevel"/>
    <w:tmpl w:val="E7853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D770BDC"/>
    <w:multiLevelType w:val="singleLevel"/>
    <w:tmpl w:val="4D770B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0MWM1OTZhZGNiOTE4YmRlODVkNjFjMjEzNjY3OTEifQ=="/>
  </w:docVars>
  <w:rsids>
    <w:rsidRoot w:val="007F0D22"/>
    <w:rsid w:val="00035A55"/>
    <w:rsid w:val="00045C99"/>
    <w:rsid w:val="00051CB8"/>
    <w:rsid w:val="0008307A"/>
    <w:rsid w:val="000D25EC"/>
    <w:rsid w:val="000F0963"/>
    <w:rsid w:val="000F5265"/>
    <w:rsid w:val="00123A11"/>
    <w:rsid w:val="00125DEF"/>
    <w:rsid w:val="00135D57"/>
    <w:rsid w:val="00165FAF"/>
    <w:rsid w:val="00182964"/>
    <w:rsid w:val="001B47E3"/>
    <w:rsid w:val="001E69DA"/>
    <w:rsid w:val="002861F6"/>
    <w:rsid w:val="002A28E3"/>
    <w:rsid w:val="002A3033"/>
    <w:rsid w:val="002C2D69"/>
    <w:rsid w:val="002F54A8"/>
    <w:rsid w:val="00305103"/>
    <w:rsid w:val="00351C73"/>
    <w:rsid w:val="00352F42"/>
    <w:rsid w:val="00355165"/>
    <w:rsid w:val="00375446"/>
    <w:rsid w:val="00380B72"/>
    <w:rsid w:val="00397261"/>
    <w:rsid w:val="003C41CD"/>
    <w:rsid w:val="003E4CE1"/>
    <w:rsid w:val="003F1D6F"/>
    <w:rsid w:val="00404110"/>
    <w:rsid w:val="004748FE"/>
    <w:rsid w:val="00485B7A"/>
    <w:rsid w:val="004B4EE6"/>
    <w:rsid w:val="004C0813"/>
    <w:rsid w:val="004F2949"/>
    <w:rsid w:val="00510604"/>
    <w:rsid w:val="00510CE5"/>
    <w:rsid w:val="00526BDB"/>
    <w:rsid w:val="005323FD"/>
    <w:rsid w:val="00552E61"/>
    <w:rsid w:val="005609B8"/>
    <w:rsid w:val="00582751"/>
    <w:rsid w:val="0059213F"/>
    <w:rsid w:val="005C397E"/>
    <w:rsid w:val="005D3475"/>
    <w:rsid w:val="005F5278"/>
    <w:rsid w:val="00601EA7"/>
    <w:rsid w:val="00627D33"/>
    <w:rsid w:val="0064026B"/>
    <w:rsid w:val="006A33A2"/>
    <w:rsid w:val="006A492A"/>
    <w:rsid w:val="006B7938"/>
    <w:rsid w:val="006D0040"/>
    <w:rsid w:val="00757056"/>
    <w:rsid w:val="007B5D55"/>
    <w:rsid w:val="007D2ECA"/>
    <w:rsid w:val="007E4036"/>
    <w:rsid w:val="007F0D22"/>
    <w:rsid w:val="00814A61"/>
    <w:rsid w:val="00814C98"/>
    <w:rsid w:val="00860F21"/>
    <w:rsid w:val="008672E2"/>
    <w:rsid w:val="008D11D3"/>
    <w:rsid w:val="0090544C"/>
    <w:rsid w:val="00943977"/>
    <w:rsid w:val="00974006"/>
    <w:rsid w:val="009A207D"/>
    <w:rsid w:val="009A3F57"/>
    <w:rsid w:val="009D3EE5"/>
    <w:rsid w:val="009D61E0"/>
    <w:rsid w:val="009E3B81"/>
    <w:rsid w:val="00A85582"/>
    <w:rsid w:val="00AB0D45"/>
    <w:rsid w:val="00AF42A5"/>
    <w:rsid w:val="00AF69C8"/>
    <w:rsid w:val="00B856B9"/>
    <w:rsid w:val="00B909A7"/>
    <w:rsid w:val="00B96D6B"/>
    <w:rsid w:val="00BB766F"/>
    <w:rsid w:val="00BC693C"/>
    <w:rsid w:val="00BF3C1B"/>
    <w:rsid w:val="00C1188D"/>
    <w:rsid w:val="00CA11FB"/>
    <w:rsid w:val="00CC7810"/>
    <w:rsid w:val="00CC7F59"/>
    <w:rsid w:val="00CE1693"/>
    <w:rsid w:val="00CE21F0"/>
    <w:rsid w:val="00CE7CDF"/>
    <w:rsid w:val="00CF48BD"/>
    <w:rsid w:val="00D2384F"/>
    <w:rsid w:val="00D4661A"/>
    <w:rsid w:val="00D93353"/>
    <w:rsid w:val="00E0627D"/>
    <w:rsid w:val="00E12B00"/>
    <w:rsid w:val="00E63746"/>
    <w:rsid w:val="00E846F0"/>
    <w:rsid w:val="00E96786"/>
    <w:rsid w:val="00EB7C15"/>
    <w:rsid w:val="00ED37B7"/>
    <w:rsid w:val="00ED4E34"/>
    <w:rsid w:val="00F02701"/>
    <w:rsid w:val="00F46601"/>
    <w:rsid w:val="00FD67EE"/>
    <w:rsid w:val="081E6CF4"/>
    <w:rsid w:val="0A1A28AD"/>
    <w:rsid w:val="0B277091"/>
    <w:rsid w:val="0D464A54"/>
    <w:rsid w:val="0D9E7182"/>
    <w:rsid w:val="0E0D7263"/>
    <w:rsid w:val="0FB669E4"/>
    <w:rsid w:val="12C86C70"/>
    <w:rsid w:val="13301144"/>
    <w:rsid w:val="154E17D7"/>
    <w:rsid w:val="1A7C7B74"/>
    <w:rsid w:val="1AA84FC9"/>
    <w:rsid w:val="1EAC37CC"/>
    <w:rsid w:val="1F831E2B"/>
    <w:rsid w:val="21BC2432"/>
    <w:rsid w:val="21F4684F"/>
    <w:rsid w:val="22F6498E"/>
    <w:rsid w:val="243D35D5"/>
    <w:rsid w:val="24A21FF9"/>
    <w:rsid w:val="2C64136C"/>
    <w:rsid w:val="2E687BF4"/>
    <w:rsid w:val="3661070B"/>
    <w:rsid w:val="396D4F1C"/>
    <w:rsid w:val="3A1D1F3C"/>
    <w:rsid w:val="3A2376A6"/>
    <w:rsid w:val="3DB65FCF"/>
    <w:rsid w:val="3FBA6CE6"/>
    <w:rsid w:val="430F17A8"/>
    <w:rsid w:val="44EE4C40"/>
    <w:rsid w:val="470178A4"/>
    <w:rsid w:val="4BCD721C"/>
    <w:rsid w:val="50E24089"/>
    <w:rsid w:val="57E30D3A"/>
    <w:rsid w:val="5932279E"/>
    <w:rsid w:val="59730C75"/>
    <w:rsid w:val="598D61B2"/>
    <w:rsid w:val="5C1F4EB4"/>
    <w:rsid w:val="6240238E"/>
    <w:rsid w:val="63184180"/>
    <w:rsid w:val="632D2FAE"/>
    <w:rsid w:val="64864D81"/>
    <w:rsid w:val="66507113"/>
    <w:rsid w:val="6921730A"/>
    <w:rsid w:val="6D17072A"/>
    <w:rsid w:val="6F3407AE"/>
    <w:rsid w:val="719D4AE2"/>
    <w:rsid w:val="728E5942"/>
    <w:rsid w:val="7572632D"/>
    <w:rsid w:val="76D74647"/>
    <w:rsid w:val="7AB33CBA"/>
    <w:rsid w:val="7C353F36"/>
    <w:rsid w:val="7C3B2383"/>
    <w:rsid w:val="7F5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2"/>
    <w:semiHidden/>
    <w:qFormat/>
    <w:uiPriority w:val="99"/>
  </w:style>
  <w:style w:type="paragraph" w:customStyle="1" w:styleId="17">
    <w:name w:val="ms_s7vf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ms_y33h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qFormat/>
    <w:uiPriority w:val="0"/>
  </w:style>
  <w:style w:type="character" w:customStyle="1" w:styleId="20">
    <w:name w:val="font11"/>
    <w:basedOn w:val="9"/>
    <w:qFormat/>
    <w:uiPriority w:val="0"/>
    <w:rPr>
      <w:rFonts w:hint="eastAsia" w:ascii="方正仿宋简体" w:hAnsi="方正仿宋简体" w:eastAsia="方正仿宋简体" w:cs="方正仿宋简体"/>
      <w:color w:val="FF0000"/>
      <w:sz w:val="24"/>
      <w:szCs w:val="24"/>
      <w:u w:val="none"/>
    </w:rPr>
  </w:style>
  <w:style w:type="character" w:customStyle="1" w:styleId="21">
    <w:name w:val="font2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3906</Words>
  <Characters>4199</Characters>
  <Lines>18</Lines>
  <Paragraphs>5</Paragraphs>
  <TotalTime>90</TotalTime>
  <ScaleCrop>false</ScaleCrop>
  <LinksUpToDate>false</LinksUpToDate>
  <CharactersWithSpaces>4232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2018-04-02T02:54:00Z</dcterms:created>
  <dc:creator>DELL</dc:creator>
  <cp:lastModifiedBy>人力资源部</cp:lastModifiedBy>
  <cp:lastPrinted>2020-03-16T08:21:00Z</cp:lastPrinted>
  <dcterms:modified xsi:type="dcterms:W3CDTF">2025-04-15T07:21:14Z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2F6997790C204A7583119D74FA9FE94A_12</vt:lpwstr>
  </property>
  <property fmtid="{D5CDD505-2E9C-101B-9397-08002B2CF9AE}" pid="4" name="KSOTemplateDocerSaveRecord">
    <vt:lpwstr>eyJoZGlkIjoiOWE0MWM1OTZhZGNiOTE4YmRlODVkNjFjMjEzNjY3OTEifQ==</vt:lpwstr>
  </property>
</Properties>
</file>