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6E68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lang w:val="en-US" w:eastAsia="zh-CN"/>
        </w:rPr>
        <w:t>4：</w:t>
      </w:r>
    </w:p>
    <w:p w14:paraId="1F0A4210">
      <w:pPr>
        <w:pStyle w:val="2"/>
        <w:rPr>
          <w:rFonts w:hint="eastAsia" w:ascii="黑体" w:hAnsi="黑体" w:eastAsia="黑体" w:cs="黑体"/>
          <w:sz w:val="32"/>
          <w:szCs w:val="32"/>
          <w:lang w:val="en-US" w:eastAsia="zh-CN"/>
        </w:rPr>
      </w:pPr>
    </w:p>
    <w:p w14:paraId="7FE106A7">
      <w:pPr>
        <w:rPr>
          <w:rFonts w:hint="eastAsia"/>
          <w:lang w:val="en-US" w:eastAsia="zh-CN"/>
        </w:rPr>
      </w:pPr>
    </w:p>
    <w:p w14:paraId="2E76845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7132B4B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64EBD0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0BBB5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lang w:eastAsia="zh-CN"/>
        </w:rPr>
        <w:t>本人姓名：</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r>
        <w:rPr>
          <w:rFonts w:hint="eastAsia" w:ascii="方正仿宋_GB2312" w:hAnsi="方正仿宋_GB2312" w:eastAsia="方正仿宋_GB2312" w:cs="方正仿宋_GB2312"/>
          <w:sz w:val="32"/>
          <w:szCs w:val="32"/>
          <w:lang w:eastAsia="zh-CN"/>
        </w:rPr>
        <w:t>身份证号：</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p>
    <w:p w14:paraId="18D6A4A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lang w:eastAsia="zh-CN"/>
        </w:rPr>
        <w:t>报考单位及岗位：</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p>
    <w:p w14:paraId="3D8BB83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按照2025年4月10日发布的《贵州中医药大学第二附属医院第十三届贵州人才博览会引才工作方案》中“报名须提交的材料”中“第（6）条”，本人所学专业经比对，满足：</w:t>
      </w:r>
    </w:p>
    <w:p w14:paraId="1ADAFA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b/>
          <w:bCs/>
          <w:sz w:val="32"/>
          <w:szCs w:val="32"/>
          <w:u w:val="none"/>
          <w:lang w:val="en-US" w:eastAsia="zh-CN"/>
        </w:rPr>
        <w:sym w:font="Wingdings 2" w:char="00A3"/>
      </w:r>
      <w:r>
        <w:rPr>
          <w:rFonts w:hint="eastAsia" w:ascii="方正仿宋_GB2312" w:hAnsi="方正仿宋_GB2312" w:eastAsia="方正仿宋_GB2312" w:cs="方正仿宋_GB2312"/>
          <w:b/>
          <w:bCs/>
          <w:sz w:val="32"/>
          <w:szCs w:val="32"/>
          <w:u w:val="none"/>
          <w:lang w:val="en-US" w:eastAsia="zh-CN"/>
        </w:rPr>
        <w:t>属于岗位要求二级学科专业研究方向且课程相同率达到70%以上的一级学科</w:t>
      </w:r>
      <w:r>
        <w:rPr>
          <w:rFonts w:hint="eastAsia" w:ascii="方正仿宋_GB2312" w:hAnsi="方正仿宋_GB2312" w:eastAsia="方正仿宋_GB2312" w:cs="方正仿宋_GB2312"/>
          <w:sz w:val="32"/>
          <w:szCs w:val="32"/>
          <w:u w:val="none"/>
          <w:lang w:val="en-US" w:eastAsia="zh-CN"/>
        </w:rPr>
        <w:t>。</w:t>
      </w:r>
    </w:p>
    <w:p w14:paraId="6D9FE6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sym w:font="Wingdings 2" w:char="00A3"/>
      </w:r>
      <w:r>
        <w:rPr>
          <w:rFonts w:hint="eastAsia" w:ascii="方正仿宋_GB2312" w:hAnsi="方正仿宋_GB2312" w:eastAsia="方正仿宋_GB2312" w:cs="方正仿宋_GB2312"/>
          <w:b/>
          <w:bCs/>
          <w:color w:val="auto"/>
          <w:kern w:val="0"/>
          <w:sz w:val="32"/>
          <w:szCs w:val="32"/>
          <w:highlight w:val="none"/>
          <w:lang w:val="en-US" w:eastAsia="zh-CN"/>
        </w:rPr>
        <w:t>留学归国、高校自设学科等应聘人员所学学科专业与资格条件要求的学科专业相近但不在选定参考目录，且所学专业课程、研究方向与岗位所需专业相近率达到70%</w:t>
      </w:r>
      <w:r>
        <w:rPr>
          <w:rFonts w:hint="eastAsia" w:ascii="方正仿宋_GB2312" w:hAnsi="方正仿宋_GB2312" w:eastAsia="方正仿宋_GB2312" w:cs="方正仿宋_GB2312"/>
          <w:sz w:val="32"/>
          <w:szCs w:val="32"/>
          <w:u w:val="none"/>
          <w:lang w:val="en-US" w:eastAsia="zh-CN"/>
        </w:rPr>
        <w:t>。</w:t>
      </w:r>
    </w:p>
    <w:p w14:paraId="280655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290B271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001BC9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0BA0066">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承诺人：</w:t>
      </w:r>
    </w:p>
    <w:p w14:paraId="03B8093C">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AE5E48-BA11-4ABA-8762-C1C3BB6A7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E70AEB-5B32-446C-92DD-33292B95A14C}"/>
  </w:font>
  <w:font w:name="方正仿宋_GB2312">
    <w:panose1 w:val="02000000000000000000"/>
    <w:charset w:val="86"/>
    <w:family w:val="auto"/>
    <w:pitch w:val="default"/>
    <w:sig w:usb0="A00002BF" w:usb1="184F6CFA" w:usb2="00000012" w:usb3="00000000" w:csb0="00040001" w:csb1="00000000"/>
    <w:embedRegular r:id="rId3" w:fontKey="{160C556E-2858-4C6D-8729-7C9161306C87}"/>
  </w:font>
  <w:font w:name="方正小标宋简体">
    <w:panose1 w:val="02010600010101010101"/>
    <w:charset w:val="86"/>
    <w:family w:val="auto"/>
    <w:pitch w:val="default"/>
    <w:sig w:usb0="00000001" w:usb1="080E0000" w:usb2="00000000" w:usb3="00000000" w:csb0="00040000" w:csb1="00000000"/>
    <w:embedRegular r:id="rId4" w:fontKey="{D2A78CC2-5571-4B69-9FB9-523EAC8713B5}"/>
  </w:font>
  <w:font w:name="仿宋_GB2312">
    <w:altName w:val="仿宋"/>
    <w:panose1 w:val="02010609030101010101"/>
    <w:charset w:val="86"/>
    <w:family w:val="auto"/>
    <w:pitch w:val="default"/>
    <w:sig w:usb0="00000001" w:usb1="080E0000" w:usb2="00000000" w:usb3="00000000" w:csb0="00040000" w:csb1="00000000"/>
    <w:embedRegular r:id="rId5" w:fontKey="{09CDC349-B5A0-448F-A9D5-5A1FA2622715}"/>
  </w:font>
  <w:font w:name="Wingdings 2">
    <w:altName w:val="Wingdings"/>
    <w:panose1 w:val="05020102010507070707"/>
    <w:charset w:val="02"/>
    <w:family w:val="auto"/>
    <w:pitch w:val="default"/>
    <w:sig w:usb0="00000000" w:usb1="00000000" w:usb2="00000000" w:usb3="00000000" w:csb0="80000000" w:csb1="00000000"/>
    <w:embedRegular r:id="rId6" w:fontKey="{A7F4BE3A-68E5-4B50-8CBB-52A1A5980717}"/>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4B62FAC"/>
    <w:rsid w:val="0FEF4903"/>
    <w:rsid w:val="19BF77E2"/>
    <w:rsid w:val="25F954D7"/>
    <w:rsid w:val="36FBF301"/>
    <w:rsid w:val="3D733AE5"/>
    <w:rsid w:val="3DF62183"/>
    <w:rsid w:val="3EDF5B1C"/>
    <w:rsid w:val="3FD608B5"/>
    <w:rsid w:val="441B85E8"/>
    <w:rsid w:val="51F7119C"/>
    <w:rsid w:val="53B7799F"/>
    <w:rsid w:val="5ADF05F2"/>
    <w:rsid w:val="5DBEE046"/>
    <w:rsid w:val="5FF6D294"/>
    <w:rsid w:val="5FF780CF"/>
    <w:rsid w:val="66FF1E18"/>
    <w:rsid w:val="6DD47903"/>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AB00660"/>
    <w:rsid w:val="7BEF5566"/>
    <w:rsid w:val="7BFFAC88"/>
    <w:rsid w:val="7D5674CA"/>
    <w:rsid w:val="7DBFE4AE"/>
    <w:rsid w:val="7EF5E343"/>
    <w:rsid w:val="7F8D8560"/>
    <w:rsid w:val="7FAFD8E5"/>
    <w:rsid w:val="7FB95F1C"/>
    <w:rsid w:val="7FF71644"/>
    <w:rsid w:val="7FFA8054"/>
    <w:rsid w:val="97A6BB73"/>
    <w:rsid w:val="AB335CD8"/>
    <w:rsid w:val="B5FB62A8"/>
    <w:rsid w:val="BDE766BE"/>
    <w:rsid w:val="BEBE8A1C"/>
    <w:rsid w:val="BF5751D6"/>
    <w:rsid w:val="BF7F51DD"/>
    <w:rsid w:val="BFFEBE69"/>
    <w:rsid w:val="D4BF87E2"/>
    <w:rsid w:val="DFE6EE3C"/>
    <w:rsid w:val="E53FD865"/>
    <w:rsid w:val="E7B52E71"/>
    <w:rsid w:val="E8DFAB74"/>
    <w:rsid w:val="EFEF1D51"/>
    <w:rsid w:val="F6576DB4"/>
    <w:rsid w:val="F69F181E"/>
    <w:rsid w:val="FBDF08C0"/>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324</Characters>
  <Lines>0</Lines>
  <Paragraphs>0</Paragraphs>
  <TotalTime>3.66666666666667</TotalTime>
  <ScaleCrop>false</ScaleCrop>
  <LinksUpToDate>false</LinksUpToDate>
  <CharactersWithSpaces>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2025-04-11T01:55:50Z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eyJoZGlkIjoiNDE4ZDVkMDdhNTkyMTRmNDA0ZTYzZjBhMDUzNWE2MWMiLCJ1c2VySWQiOiIyOTAzOTY4MzQifQ==</vt:lpwstr>
  </property>
  <property fmtid="{D5CDD505-2E9C-101B-9397-08002B2CF9AE}" pid="4" name="ICV">
    <vt:lpwstr>3F6DDF5BD1F547B68F7C3109EF808B91_13</vt:lpwstr>
  </property>
</Properties>
</file>