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F276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/>
        </w:rPr>
        <w:t>一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66893D">
      <w:pPr>
        <w:tabs>
          <w:tab w:val="left" w:pos="6015"/>
        </w:tabs>
        <w:spacing w:line="460" w:lineRule="exact"/>
        <w:jc w:val="distribute"/>
        <w:rPr>
          <w:rFonts w:hint="eastAsia" w:eastAsia="微软雅黑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和县城南社区卫生服务中心2025</w:t>
      </w:r>
      <w:r>
        <w:rPr>
          <w:rFonts w:hint="eastAsia"/>
          <w:b/>
          <w:sz w:val="28"/>
          <w:szCs w:val="28"/>
        </w:rPr>
        <w:t>年公开招聘</w:t>
      </w:r>
      <w:r>
        <w:rPr>
          <w:rFonts w:hint="eastAsia"/>
          <w:b/>
          <w:sz w:val="28"/>
          <w:szCs w:val="28"/>
          <w:lang w:eastAsia="zh-CN"/>
        </w:rPr>
        <w:t>劳务派遣制</w:t>
      </w:r>
      <w:r>
        <w:rPr>
          <w:rFonts w:hint="eastAsia"/>
          <w:b/>
          <w:sz w:val="28"/>
          <w:szCs w:val="28"/>
        </w:rPr>
        <w:t>工作人员岗位计划表</w:t>
      </w:r>
    </w:p>
    <w:bookmarkEnd w:id="0"/>
    <w:tbl>
      <w:tblPr>
        <w:tblStyle w:val="8"/>
        <w:tblpPr w:leftFromText="180" w:rightFromText="180" w:vertAnchor="text" w:horzAnchor="margin" w:tblpXSpec="center" w:tblpY="371"/>
        <w:tblW w:w="10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786"/>
        <w:gridCol w:w="1216"/>
        <w:gridCol w:w="1121"/>
        <w:gridCol w:w="1134"/>
        <w:gridCol w:w="1329"/>
        <w:gridCol w:w="1514"/>
        <w:gridCol w:w="2424"/>
      </w:tblGrid>
      <w:tr w14:paraId="0249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2E05D99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786" w:type="dxa"/>
            <w:vAlign w:val="center"/>
          </w:tcPr>
          <w:p w14:paraId="60A8B2C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招聘岗位</w:t>
            </w:r>
          </w:p>
        </w:tc>
        <w:tc>
          <w:tcPr>
            <w:tcW w:w="1216" w:type="dxa"/>
            <w:vAlign w:val="center"/>
          </w:tcPr>
          <w:p w14:paraId="207B38A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岗位编号</w:t>
            </w:r>
          </w:p>
        </w:tc>
        <w:tc>
          <w:tcPr>
            <w:tcW w:w="1121" w:type="dxa"/>
            <w:vAlign w:val="center"/>
          </w:tcPr>
          <w:p w14:paraId="16314F6D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1134" w:type="dxa"/>
            <w:vAlign w:val="center"/>
          </w:tcPr>
          <w:p w14:paraId="2A599F5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年龄要求</w:t>
            </w:r>
          </w:p>
        </w:tc>
        <w:tc>
          <w:tcPr>
            <w:tcW w:w="1329" w:type="dxa"/>
            <w:vAlign w:val="center"/>
          </w:tcPr>
          <w:p w14:paraId="2ADC649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1514" w:type="dxa"/>
            <w:vAlign w:val="center"/>
          </w:tcPr>
          <w:p w14:paraId="40943B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2424" w:type="dxa"/>
            <w:vAlign w:val="center"/>
          </w:tcPr>
          <w:p w14:paraId="692150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1"/>
                <w:szCs w:val="21"/>
              </w:rPr>
              <w:t>要求</w:t>
            </w:r>
          </w:p>
        </w:tc>
      </w:tr>
      <w:tr w14:paraId="451F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00" w:type="dxa"/>
            <w:vAlign w:val="center"/>
          </w:tcPr>
          <w:p w14:paraId="08FE0C94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86" w:type="dxa"/>
            <w:vAlign w:val="center"/>
          </w:tcPr>
          <w:p w14:paraId="456F02BE">
            <w:pPr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护理岗位</w:t>
            </w:r>
          </w:p>
        </w:tc>
        <w:tc>
          <w:tcPr>
            <w:tcW w:w="1216" w:type="dxa"/>
            <w:vAlign w:val="center"/>
          </w:tcPr>
          <w:p w14:paraId="7DD76119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21" w:type="dxa"/>
            <w:vAlign w:val="center"/>
          </w:tcPr>
          <w:p w14:paraId="4579E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6767CCE3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30周岁以下</w:t>
            </w:r>
          </w:p>
        </w:tc>
        <w:tc>
          <w:tcPr>
            <w:tcW w:w="1329" w:type="dxa"/>
            <w:vAlign w:val="center"/>
          </w:tcPr>
          <w:p w14:paraId="3E4CE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国民教育体系认可的大专及以上</w:t>
            </w:r>
          </w:p>
        </w:tc>
        <w:tc>
          <w:tcPr>
            <w:tcW w:w="1514" w:type="dxa"/>
            <w:vAlign w:val="center"/>
          </w:tcPr>
          <w:p w14:paraId="619C7D2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大专：</w:t>
            </w:r>
            <w:r>
              <w:rPr>
                <w:rFonts w:hint="eastAsia"/>
                <w:sz w:val="21"/>
                <w:szCs w:val="21"/>
              </w:rPr>
              <w:t>护理类（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52</w:t>
            </w:r>
            <w:r>
              <w:rPr>
                <w:sz w:val="21"/>
                <w:szCs w:val="21"/>
              </w:rPr>
              <w:t>02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14:paraId="2F919543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本科：</w:t>
            </w:r>
            <w:r>
              <w:rPr>
                <w:rFonts w:hint="eastAsia"/>
                <w:sz w:val="21"/>
                <w:szCs w:val="21"/>
              </w:rPr>
              <w:t>护理类（1</w:t>
            </w:r>
            <w:r>
              <w:rPr>
                <w:sz w:val="21"/>
                <w:szCs w:val="21"/>
              </w:rPr>
              <w:t>011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24" w:type="dxa"/>
            <w:vAlign w:val="center"/>
          </w:tcPr>
          <w:p w14:paraId="6BA45A45">
            <w:pPr>
              <w:numPr>
                <w:ilvl w:val="0"/>
                <w:numId w:val="0"/>
              </w:numPr>
              <w:jc w:val="left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热爱卫生健康工作，服从单位工作安排，具有较强的事业心和工作责任感。</w:t>
            </w:r>
          </w:p>
          <w:p w14:paraId="58F322C0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2.具有职业护士资格证书。</w:t>
            </w:r>
          </w:p>
          <w:p w14:paraId="67C0AFE5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3.具有2年及以上二甲医院相关工作经验。</w:t>
            </w:r>
          </w:p>
        </w:tc>
      </w:tr>
      <w:tr w14:paraId="217A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47AEA6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786" w:type="dxa"/>
            <w:vAlign w:val="center"/>
          </w:tcPr>
          <w:p w14:paraId="3F58CD6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1216" w:type="dxa"/>
            <w:vAlign w:val="center"/>
          </w:tcPr>
          <w:p w14:paraId="54BB364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21" w:type="dxa"/>
            <w:vAlign w:val="center"/>
          </w:tcPr>
          <w:p w14:paraId="617525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18ABCE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29" w:type="dxa"/>
            <w:vAlign w:val="center"/>
          </w:tcPr>
          <w:p w14:paraId="4BEC382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2544902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24" w:type="dxa"/>
            <w:vAlign w:val="center"/>
          </w:tcPr>
          <w:p w14:paraId="2BF6306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20F2EF72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6749FA3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55CBEC43">
      <w:pPr>
        <w:pStyle w:val="3"/>
        <w:spacing w:before="72"/>
        <w:ind w:left="0" w:firstLine="280" w:firstLineChars="100"/>
        <w:jc w:val="center"/>
        <w:rPr>
          <w:b/>
          <w:bCs/>
        </w:rPr>
      </w:pPr>
    </w:p>
    <w:p w14:paraId="4AB74477">
      <w:pPr>
        <w:pStyle w:val="3"/>
        <w:spacing w:before="72"/>
        <w:ind w:left="0"/>
        <w:rPr>
          <w:b/>
          <w:bCs/>
        </w:rPr>
      </w:pPr>
    </w:p>
    <w:p w14:paraId="1B1B1CBD">
      <w:pPr>
        <w:pStyle w:val="3"/>
        <w:spacing w:before="72"/>
        <w:ind w:left="0"/>
        <w:rPr>
          <w:b/>
          <w:bCs/>
        </w:rPr>
      </w:pPr>
    </w:p>
    <w:p w14:paraId="67231088">
      <w:pPr>
        <w:pStyle w:val="3"/>
        <w:spacing w:before="72"/>
        <w:ind w:left="0"/>
        <w:rPr>
          <w:b/>
          <w:bCs/>
        </w:rPr>
      </w:pPr>
    </w:p>
    <w:p w14:paraId="5BAA59D2">
      <w:pPr>
        <w:pStyle w:val="3"/>
        <w:spacing w:before="72"/>
        <w:ind w:left="0"/>
        <w:rPr>
          <w:b/>
          <w:bCs/>
        </w:rPr>
      </w:pPr>
    </w:p>
    <w:p w14:paraId="41E88631">
      <w:pPr>
        <w:pStyle w:val="3"/>
        <w:spacing w:before="72"/>
        <w:ind w:left="0"/>
        <w:rPr>
          <w:rFonts w:hint="eastAsia"/>
          <w:b/>
          <w:bCs/>
        </w:rPr>
      </w:pPr>
    </w:p>
    <w:p w14:paraId="5565AB1C">
      <w:pPr>
        <w:pStyle w:val="3"/>
        <w:spacing w:before="72"/>
        <w:ind w:left="0"/>
        <w:rPr>
          <w:rFonts w:hint="eastAsia"/>
          <w:b/>
          <w:bCs/>
        </w:rPr>
      </w:pPr>
    </w:p>
    <w:p w14:paraId="1A3C0A9E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03957">
    <w:pPr>
      <w:pStyle w:val="5"/>
    </w:pPr>
    <w:r>
      <w:rPr>
        <w:color w:val="4F81B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4390" cy="10158730"/>
              <wp:effectExtent l="9525" t="9525" r="16510" b="13970"/>
              <wp:wrapNone/>
              <wp:docPr id="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4390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52" o:spid="_x0000_s1026" o:spt="1" style="position:absolute;left:0pt;height:799.9pt;width:565.7pt;mso-position-horizontal:center;mso-position-horizontal-relative:page;mso-position-vertical:center;mso-position-vertical-relative:page;z-index:251659264;mso-width-relative:page;mso-height-relative:page;" filled="f" stroked="t" coordsize="21600,21600" o:gfxdata="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1pybdQAAAAHAQAADwAAAAAAAAABACAAAAAiAAAAZHJzL2Rvd25yZXYu&#10;eG1sUEsBAhQAFAAAAAgAh07iQOh4Syo4AgAASwQAAA4AAAAAAAAAAQAgAAAAIwEAAGRycy9lMm9E&#10;b2MueG1sUEsFBgAAAAAGAAYAWQEAAM0FAAAAAA==&#10;">
              <v:fill on="f" focussize="0,0"/>
              <v:stroke weight="1.25pt" color="#938953" miterlimit="2" joinstyle="miter"/>
              <v:imagedata o:title=""/>
              <o:lock v:ext="edit" aspectratio="f"/>
            </v:rect>
          </w:pict>
        </mc:Fallback>
      </mc:AlternateContent>
    </w:r>
    <w:r>
      <w:rPr>
        <w:color w:val="4F81BD"/>
        <w:lang w:val="zh-CN"/>
      </w:rPr>
      <w:t xml:space="preserve"> </w:t>
    </w:r>
    <w:r>
      <w:rPr>
        <w:rFonts w:ascii="Cambria" w:hAnsi="Cambria"/>
        <w:color w:val="4F81BD"/>
        <w:sz w:val="20"/>
        <w:szCs w:val="20"/>
        <w:lang w:val="zh-CN"/>
      </w:rPr>
      <w:t xml:space="preserve">页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color w:val="4F81BD"/>
        <w:sz w:val="20"/>
        <w:szCs w:val="20"/>
      </w:rPr>
      <w:fldChar w:fldCharType="separate"/>
    </w:r>
    <w:r>
      <w:rPr>
        <w:rFonts w:ascii="Cambria" w:hAnsi="Cambria"/>
        <w:color w:val="4F81BD"/>
        <w:sz w:val="20"/>
        <w:szCs w:val="20"/>
        <w:lang w:val="zh-CN"/>
      </w:rPr>
      <w:t>2</w:t>
    </w:r>
    <w:r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B10D">
    <w:pPr>
      <w:pStyle w:val="6"/>
      <w:jc w:val="left"/>
      <w:rPr>
        <w:rFonts w:ascii="微软雅黑" w:hAnsi="微软雅黑" w:eastAsia="微软雅黑"/>
      </w:rPr>
    </w:pPr>
    <w:r>
      <w:rPr>
        <w:rFonts w:ascii="微软雅黑" w:hAnsi="微软雅黑"/>
      </w:rPr>
      <w:drawing>
        <wp:inline distT="0" distB="0" distL="0" distR="0">
          <wp:extent cx="480695" cy="263525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7324E"/>
    <w:rsid w:val="000D23A0"/>
    <w:rsid w:val="002B320A"/>
    <w:rsid w:val="007842C8"/>
    <w:rsid w:val="00F7324E"/>
    <w:rsid w:val="00FE1F0C"/>
    <w:rsid w:val="0BFE5932"/>
    <w:rsid w:val="0CB81E51"/>
    <w:rsid w:val="0FA43A9F"/>
    <w:rsid w:val="117D7350"/>
    <w:rsid w:val="148B0BFB"/>
    <w:rsid w:val="1580622C"/>
    <w:rsid w:val="1598015F"/>
    <w:rsid w:val="1BF418CC"/>
    <w:rsid w:val="1E7A640B"/>
    <w:rsid w:val="2288154F"/>
    <w:rsid w:val="22B34588"/>
    <w:rsid w:val="238E27FD"/>
    <w:rsid w:val="239C14BB"/>
    <w:rsid w:val="26971019"/>
    <w:rsid w:val="27AE00AA"/>
    <w:rsid w:val="29D04563"/>
    <w:rsid w:val="2C2F5B78"/>
    <w:rsid w:val="2F5B2721"/>
    <w:rsid w:val="30A07E11"/>
    <w:rsid w:val="31023FA2"/>
    <w:rsid w:val="32B53CA7"/>
    <w:rsid w:val="32D376E2"/>
    <w:rsid w:val="363E79D9"/>
    <w:rsid w:val="3844567B"/>
    <w:rsid w:val="43C33B41"/>
    <w:rsid w:val="4A500AF5"/>
    <w:rsid w:val="4C440B75"/>
    <w:rsid w:val="4DC87786"/>
    <w:rsid w:val="4E255D2C"/>
    <w:rsid w:val="50D81127"/>
    <w:rsid w:val="52177F7B"/>
    <w:rsid w:val="53FC5D9A"/>
    <w:rsid w:val="566D5C14"/>
    <w:rsid w:val="56F61B8A"/>
    <w:rsid w:val="57513CC9"/>
    <w:rsid w:val="5B1241C4"/>
    <w:rsid w:val="5C6C77ED"/>
    <w:rsid w:val="66DC31D3"/>
    <w:rsid w:val="6F8F510D"/>
    <w:rsid w:val="708C5889"/>
    <w:rsid w:val="769322AD"/>
    <w:rsid w:val="781B77B7"/>
    <w:rsid w:val="7D0A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0">
    <w:name w:val="page number"/>
    <w:basedOn w:val="9"/>
    <w:qFormat/>
    <w:uiPriority w:val="0"/>
    <w:rPr>
      <w:rFonts w:ascii="Calibri" w:hAnsi="Calibri" w:eastAsia="宋体"/>
    </w:rPr>
  </w:style>
  <w:style w:type="paragraph" w:customStyle="1" w:styleId="11">
    <w:name w:val="列表段落1"/>
    <w:basedOn w:val="1"/>
    <w:qFormat/>
    <w:uiPriority w:val="1"/>
    <w:pPr>
      <w:ind w:left="940" w:right="794"/>
      <w:jc w:val="both"/>
    </w:pPr>
  </w:style>
  <w:style w:type="paragraph" w:customStyle="1" w:styleId="12">
    <w:name w:val="Table Paragraph"/>
    <w:basedOn w:val="1"/>
    <w:qFormat/>
    <w:uiPriority w:val="1"/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4">
    <w:name w:val="页眉 字符"/>
    <w:basedOn w:val="9"/>
    <w:link w:val="6"/>
    <w:qFormat/>
    <w:uiPriority w:val="0"/>
    <w:rPr>
      <w:rFonts w:ascii="Calibri" w:hAnsi="Calibri" w:eastAsia="宋体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7">
    <w:name w:val="标题 字符"/>
    <w:basedOn w:val="9"/>
    <w:link w:val="7"/>
    <w:qFormat/>
    <w:uiPriority w:val="0"/>
    <w:rPr>
      <w:rFonts w:ascii="Cambria" w:hAnsi="Cambria" w:eastAsia="宋体"/>
      <w:b/>
      <w:bCs/>
      <w:sz w:val="32"/>
      <w:szCs w:val="32"/>
      <w:lang w:val="zh-CN" w:bidi="zh-CN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2686</Words>
  <Characters>2830</Characters>
  <Lines>44</Lines>
  <Paragraphs>12</Paragraphs>
  <TotalTime>18</TotalTime>
  <ScaleCrop>false</ScaleCrop>
  <LinksUpToDate>false</LinksUpToDate>
  <CharactersWithSpaces>2835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2022-08-19T01:51:00Z</dcterms:created>
  <dc:creator>Administrator.PC-20120814XYNB</dc:creator>
  <cp:lastModifiedBy>oooohkguv</cp:lastModifiedBy>
  <cp:lastPrinted>2022-07-11T01:21:00Z</cp:lastPrinted>
  <dcterms:modified xsi:type="dcterms:W3CDTF">2025-04-07T08:40:05Z</dcterms:modified>
  <dc:title>雨山区卫生健康委员会2022年公开招聘基层医疗机构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55F79FBBCA784EB8803315F8D008EB89_13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