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四川省疾病预防控制中心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上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半年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直接考核招聘</w:t>
      </w:r>
      <w:bookmarkStart w:id="1" w:name="_GoBack"/>
      <w:bookmarkEnd w:id="1"/>
    </w:p>
    <w:p>
      <w:pPr>
        <w:spacing w:line="64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spacing w:line="200" w:lineRule="exact"/>
        <w:jc w:val="center"/>
        <w:rPr>
          <w:b/>
          <w:bCs/>
          <w:sz w:val="36"/>
          <w:szCs w:val="36"/>
        </w:rPr>
      </w:pP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99"/>
        <w:gridCol w:w="621"/>
        <w:gridCol w:w="591"/>
        <w:gridCol w:w="991"/>
        <w:gridCol w:w="120"/>
        <w:gridCol w:w="899"/>
        <w:gridCol w:w="162"/>
        <w:gridCol w:w="67"/>
        <w:gridCol w:w="651"/>
        <w:gridCol w:w="580"/>
        <w:gridCol w:w="66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面貌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322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状况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住址及邮编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联系电话</w:t>
            </w: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电子信箱</w:t>
            </w: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状况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身高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体重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  <w:lang w:eastAsia="zh-CN"/>
              </w:rPr>
              <w:t>报考者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类别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招聘方式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报考职位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毕业院校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职称</w:t>
            </w:r>
            <w:r>
              <w:rPr>
                <w:rFonts w:ascii="仿宋_GB2312" w:eastAsia="仿宋_GB2312" w:cs="仿宋_GB2312"/>
                <w:b/>
                <w:bCs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bookmarkStart w:id="0" w:name="OLE_LINK16"/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现有专业技术资格</w:t>
            </w:r>
            <w:bookmarkEnd w:id="0"/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原工作单位</w:t>
            </w:r>
          </w:p>
        </w:tc>
        <w:tc>
          <w:tcPr>
            <w:tcW w:w="4102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原主管部门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sz w:val="24"/>
              </w:rPr>
              <w:t>原单位性质</w:t>
            </w:r>
          </w:p>
        </w:tc>
        <w:tc>
          <w:tcPr>
            <w:tcW w:w="4102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个人人事档案管理机构</w:t>
            </w:r>
          </w:p>
        </w:tc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  <w:jc w:val="center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本人主要学习简历</w:t>
            </w:r>
          </w:p>
        </w:tc>
        <w:tc>
          <w:tcPr>
            <w:tcW w:w="8390" w:type="dxa"/>
            <w:gridSpan w:val="12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本人工作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简历</w:t>
            </w:r>
          </w:p>
        </w:tc>
        <w:tc>
          <w:tcPr>
            <w:tcW w:w="8390" w:type="dxa"/>
            <w:gridSpan w:val="12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奖惩情况</w:t>
            </w:r>
          </w:p>
        </w:tc>
        <w:tc>
          <w:tcPr>
            <w:tcW w:w="8390" w:type="dxa"/>
            <w:gridSpan w:val="12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资格证书与爱好特长</w:t>
            </w:r>
          </w:p>
        </w:tc>
        <w:tc>
          <w:tcPr>
            <w:tcW w:w="8390" w:type="dxa"/>
            <w:gridSpan w:val="12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家庭主要成员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与本人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关系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</w:t>
            </w:r>
          </w:p>
        </w:tc>
        <w:tc>
          <w:tcPr>
            <w:tcW w:w="4131" w:type="dxa"/>
            <w:gridSpan w:val="8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本人自愿参加四川省疾病预防控制中心202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半年考核招聘，保证本人填报的信息与提供的材料真实、正确、有效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凡被举报查实证明材料弄虚作假的，按规定取消本次应聘资格或予以辞聘。</w:t>
            </w:r>
          </w:p>
        </w:tc>
        <w:tc>
          <w:tcPr>
            <w:tcW w:w="214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本人签字：</w:t>
            </w:r>
          </w:p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按手印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</w:t>
            </w:r>
          </w:p>
          <w:p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spacing w:line="60" w:lineRule="exact"/>
        <w:ind w:right="853" w:rightChars="40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注：本表请双面打印。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通过网络报名的报考者，请将本表的WORD版和本人签字按手印的扫描件同时发至指定邮箱。</w:t>
      </w:r>
    </w:p>
    <w:p>
      <w:pPr>
        <w:spacing w:line="570" w:lineRule="exact"/>
        <w:ind w:firstLine="3801" w:firstLineChars="1188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1.籍贯、出生地信息应与本人户口本上记载内容一致。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健康状况：健康、一般、较差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报考者</w:t>
      </w:r>
      <w:r>
        <w:rPr>
          <w:rFonts w:hint="eastAsia" w:ascii="仿宋_GB2312" w:hAnsi="仿宋_GB2312" w:eastAsia="仿宋_GB2312" w:cs="仿宋_GB2312"/>
          <w:sz w:val="24"/>
          <w:szCs w:val="24"/>
        </w:rPr>
        <w:t>类别：应届毕业生、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待业、</w:t>
      </w:r>
      <w:r>
        <w:rPr>
          <w:rFonts w:hint="eastAsia" w:ascii="仿宋_GB2312" w:hAnsi="仿宋_GB2312" w:eastAsia="仿宋_GB2312" w:cs="仿宋_GB2312"/>
          <w:sz w:val="24"/>
          <w:szCs w:val="24"/>
        </w:rPr>
        <w:t>自由职业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人员、企业职工、机关/事业单位人员</w:t>
      </w:r>
      <w:r>
        <w:rPr>
          <w:rFonts w:hint="eastAsia" w:ascii="仿宋_GB2312" w:hAnsi="仿宋_GB2312" w:eastAsia="仿宋_GB2312" w:cs="仿宋_GB2312"/>
          <w:sz w:val="24"/>
          <w:szCs w:val="24"/>
        </w:rPr>
        <w:t>、个体、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其他等，机关事业单位的非正式职工备注“临聘人员”。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4.“招聘方式”栏写考核招聘，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报考职位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”栏填写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具体报考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岗位名称。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“所学专业”栏填写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24"/>
          <w:szCs w:val="24"/>
        </w:rPr>
        <w:t>人员符合考核招聘条件的毕业证上所载专业名称。如招聘条件涉及专业方向，本栏应在所学专业后括号注明专业方向；“学历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学位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现有专业技术资格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”栏填写拟聘人员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最高学历、学位和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；“毕业学校”栏填写拟聘人员所获取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最高学历</w:t>
      </w:r>
      <w:r>
        <w:rPr>
          <w:rFonts w:hint="eastAsia" w:ascii="仿宋_GB2312" w:hAnsi="仿宋_GB2312" w:eastAsia="仿宋_GB2312" w:cs="仿宋_GB2312"/>
          <w:sz w:val="24"/>
          <w:szCs w:val="24"/>
        </w:rPr>
        <w:t>的毕业学校。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</w:rPr>
        <w:t>“原工作单位”栏，应届毕业生填写为“应届毕业生”；毕业后未就业的学生、下岗、失业人员填写为“待业人员”；在职人员填写招聘时原所在工作单位的名称，并在“单位性质”栏详细注明为机关、事业单位、国有企业（含国有控股企业）、民营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</w:rPr>
        <w:t>“本人主要学习简历、工作简历”的填写时间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应准确到某年某月、并按时间顺序从远及近，中间不得有间断，同时简历栏所填内容应与附件材料一致，不能有逻辑矛盾；从高中起至今的情况，有工作经历的拟聘人员在机关、事业单位的非正式职工应在工作单位后注明“临聘人员”</w:t>
      </w:r>
      <w:r>
        <w:rPr>
          <w:rFonts w:hint="eastAsia" w:ascii="仿宋_GB2312" w:hAnsi="仿宋_GB2312" w:eastAsia="仿宋_GB2312" w:cs="仿宋_GB2312"/>
          <w:sz w:val="24"/>
          <w:szCs w:val="24"/>
        </w:rPr>
        <w:t>。特别说明，如果是当年的应届毕业生，毕业后又没有参加工作的，简历中最后写至应届毕业时间，毕业后的时间可不用再写。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．“奖惩情况”栏根据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24"/>
          <w:szCs w:val="24"/>
        </w:rPr>
        <w:t>人员实际情况填写，如无奖惩情况，则应填写为“无”。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家庭主要成员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栏须填写父、母、配偶、子女、兄弟姐妹等直系亲属的情况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有工作的写工作单位名称及职务，退休的写工作单位及职务并备注退休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读书的写学校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年幼的、待业的、务农、个体等写居住地址（到门牌号），后备注待业、务农、个体等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亲属过世的，注明“过世”。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0"/>
          <w:sz w:val="24"/>
          <w:szCs w:val="24"/>
        </w:rPr>
      </w:pPr>
      <w:r>
        <w:rPr>
          <w:rFonts w:hint="eastAsia" w:ascii="仿宋_GB2312" w:hAnsi="仿宋_GB2312" w:cs="仿宋_GB2312"/>
          <w:bCs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Cs w:val="0"/>
          <w:sz w:val="24"/>
          <w:szCs w:val="24"/>
        </w:rPr>
        <w:t>“本人签字”栏请用手写，签后请按手印。</w:t>
      </w:r>
    </w:p>
    <w:p>
      <w:pPr>
        <w:pStyle w:val="3"/>
        <w:spacing w:before="156" w:beforeLines="50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7010"/>
      <w:pgMar w:top="2098" w:right="1474" w:bottom="1984" w:left="1587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7DAC7-52D2-4ED4-9EE4-71B8619EB9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D127F1-3CFF-4730-A5F2-5863ECE2ECA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85800CA-5200-4CFC-9B18-E034DDE73EB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315" w:leftChars="150" w:right="315" w:rightChars="150"/>
      <w:rPr>
        <w:rFonts w:ascii="宋体" w:hAnsi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rPr>
        <w:rFonts w:ascii="宋体" w:hAnsi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2Q1YjZiMTI3MzM2NjEyYzU0NWU1MjcwOWNiZjYifQ=="/>
    <w:docVar w:name="KSO_WPS_MARK_KEY" w:val="891232e1-10db-40a8-95e3-10ca8b2ee1f3"/>
  </w:docVars>
  <w:rsids>
    <w:rsidRoot w:val="25E815E4"/>
    <w:rsid w:val="0002046F"/>
    <w:rsid w:val="00060809"/>
    <w:rsid w:val="0008343D"/>
    <w:rsid w:val="000B337C"/>
    <w:rsid w:val="000D2889"/>
    <w:rsid w:val="00130C2E"/>
    <w:rsid w:val="00131A02"/>
    <w:rsid w:val="00132A4B"/>
    <w:rsid w:val="00134692"/>
    <w:rsid w:val="0014173B"/>
    <w:rsid w:val="001E3CA4"/>
    <w:rsid w:val="001E532D"/>
    <w:rsid w:val="002107D3"/>
    <w:rsid w:val="00214FF4"/>
    <w:rsid w:val="00263D4F"/>
    <w:rsid w:val="00267874"/>
    <w:rsid w:val="002A67C1"/>
    <w:rsid w:val="003124CD"/>
    <w:rsid w:val="00372878"/>
    <w:rsid w:val="003B4ADD"/>
    <w:rsid w:val="003E3B38"/>
    <w:rsid w:val="003E66C6"/>
    <w:rsid w:val="0043768B"/>
    <w:rsid w:val="0044472C"/>
    <w:rsid w:val="004A42E6"/>
    <w:rsid w:val="004C662B"/>
    <w:rsid w:val="005705D6"/>
    <w:rsid w:val="006645A1"/>
    <w:rsid w:val="007053E4"/>
    <w:rsid w:val="007356DF"/>
    <w:rsid w:val="007364A4"/>
    <w:rsid w:val="00742B93"/>
    <w:rsid w:val="00743161"/>
    <w:rsid w:val="007F6E00"/>
    <w:rsid w:val="00801B8D"/>
    <w:rsid w:val="00874C8B"/>
    <w:rsid w:val="008839AF"/>
    <w:rsid w:val="008A69DA"/>
    <w:rsid w:val="008D401B"/>
    <w:rsid w:val="008E0B1E"/>
    <w:rsid w:val="009A6C3C"/>
    <w:rsid w:val="009C2CB5"/>
    <w:rsid w:val="009D0C56"/>
    <w:rsid w:val="00A665EB"/>
    <w:rsid w:val="00AB00B5"/>
    <w:rsid w:val="00AE17C3"/>
    <w:rsid w:val="00B02D2B"/>
    <w:rsid w:val="00B205AD"/>
    <w:rsid w:val="00B647C3"/>
    <w:rsid w:val="00B87762"/>
    <w:rsid w:val="00BA44E7"/>
    <w:rsid w:val="00C65602"/>
    <w:rsid w:val="00C741DD"/>
    <w:rsid w:val="00E17DD5"/>
    <w:rsid w:val="00E51ACF"/>
    <w:rsid w:val="00E60171"/>
    <w:rsid w:val="00EA0067"/>
    <w:rsid w:val="00EB1343"/>
    <w:rsid w:val="00EE79B7"/>
    <w:rsid w:val="00F65C04"/>
    <w:rsid w:val="00FA7081"/>
    <w:rsid w:val="00FB05B4"/>
    <w:rsid w:val="00FE01B7"/>
    <w:rsid w:val="00FF0EED"/>
    <w:rsid w:val="04D70E27"/>
    <w:rsid w:val="19127B31"/>
    <w:rsid w:val="2186530F"/>
    <w:rsid w:val="25E815E4"/>
    <w:rsid w:val="2C827EBE"/>
    <w:rsid w:val="48115EAE"/>
    <w:rsid w:val="48707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680" w:firstLineChars="1300"/>
    </w:pPr>
    <w:rPr>
      <w:rFonts w:eastAsia="仿宋_GB2312"/>
      <w:b/>
      <w:bCs/>
      <w:sz w:val="36"/>
    </w:rPr>
  </w:style>
  <w:style w:type="paragraph" w:styleId="4">
    <w:name w:val="Date"/>
    <w:basedOn w:val="1"/>
    <w:next w:val="1"/>
    <w:qFormat/>
    <w:uiPriority w:val="0"/>
  </w:style>
  <w:style w:type="paragraph" w:styleId="5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hong-pc\&#20849;&#20139;&#25991;&#20214;&#22841;\2016&#24180;&#27169;&#26495;\2016&#24180;&#24029;&#30142;%20%20&#19978;&#3489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2016年川疾  上行.dot</Template>
  <Pages>13</Pages>
  <Words>5810</Words>
  <Characters>6024</Characters>
  <Lines>1</Lines>
  <Paragraphs>1</Paragraphs>
  <TotalTime>105</TotalTime>
  <ScaleCrop>false</ScaleCrop>
  <LinksUpToDate>false</LinksUpToDate>
  <CharactersWithSpaces>6045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2025-04-01T02:08:00Z</dcterms:created>
  <dc:creator>钟志威</dc:creator>
  <cp:lastModifiedBy>ZZL</cp:lastModifiedBy>
  <cp:lastPrinted>2025-04-07T06:57:00Z</cp:lastPrinted>
  <dcterms:modified xsi:type="dcterms:W3CDTF">2025-04-07T07:08:56Z</dcterms:modified>
  <dc:title>关于建立西南疾病预防控制培训基地的报告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F9E02942FD894450A6D8F65A41A794E4</vt:lpwstr>
  </property>
  <property fmtid="{D5CDD505-2E9C-101B-9397-08002B2CF9AE}" pid="3" name="KSOTemplateDocerSaveRecord">
    <vt:lpwstr>eyJoZGlkIjoiNGM0MTYwZjIzMmU4YWJkM2E3ZTkyNGQ0MjU1OTM3ZDUiLCJ1c2VySWQiOiIxNTgzNDMyNDY3In0=</vt:lpwstr>
  </property>
  <property fmtid="{D5CDD505-2E9C-101B-9397-08002B2CF9AE}" pid="4" name="KSOProductBuildVer">
    <vt:lpwstr>2052-11.1.0.12763</vt:lpwstr>
  </property>
</Properties>
</file>