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附件2</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报名期间，应聘人员可更改报考岗位。报名时间截止后，不得再更改</w:t>
      </w:r>
      <w:r>
        <w:rPr>
          <w:rFonts w:hint="default" w:ascii="Times New Roman" w:hAnsi="Times New Roman" w:eastAsia="仿宋_GB2312" w:cs="Times New Roman"/>
          <w:color w:val="auto"/>
          <w:kern w:val="0"/>
          <w:sz w:val="32"/>
          <w:szCs w:val="32"/>
          <w:highlight w:val="none"/>
          <w:u w:val="none"/>
          <w:lang w:val="en-US" w:eastAsia="zh-CN"/>
        </w:rPr>
        <w:t>。</w:t>
      </w:r>
    </w:p>
    <w:p>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pPr>
        <w:pStyle w:val="2"/>
        <w:keepNext w:val="0"/>
        <w:keepLines w:val="0"/>
        <w:pageBreakBefore w:val="0"/>
        <w:kinsoku/>
        <w:wordWrap/>
        <w:overflowPunct/>
        <w:topLinePunct w:val="0"/>
        <w:autoSpaceDE/>
        <w:autoSpaceDN/>
        <w:bidi w:val="0"/>
        <w:snapToGrid/>
        <w:spacing w:line="560" w:lineRule="exact"/>
        <w:ind w:left="642" w:leftChars="0" w:hanging="642"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（1）国家统一招生的202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届普通高校研究生毕业生。</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届普通高校研究生毕业生（非在职）未落实工作单位的人员；202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年1月1日至202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ascii="Times New Roman" w:hAnsi="Times New Roman"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ascii="Times New Roman" w:hAnsi="Times New Roman" w:eastAsia="仿宋_GB2312" w:cs="Times New Roman"/>
          <w:color w:val="auto"/>
          <w:kern w:val="0"/>
          <w:sz w:val="32"/>
          <w:szCs w:val="32"/>
          <w:highlight w:val="none"/>
          <w:u w:val="none"/>
          <w:lang w:val="en-US" w:eastAsia="zh-CN"/>
        </w:rPr>
        <w:t>7</w:t>
      </w:r>
      <w:r>
        <w:rPr>
          <w:rFonts w:hint="default" w:ascii="Times New Roman" w:hAnsi="Times New Roman" w:eastAsia="仿宋_GB2312" w:cs="Times New Roman"/>
          <w:color w:val="auto"/>
          <w:kern w:val="0"/>
          <w:sz w:val="32"/>
          <w:szCs w:val="32"/>
          <w:highlight w:val="none"/>
          <w:u w:val="none"/>
          <w:lang w:val="en-US" w:eastAsia="zh-CN"/>
        </w:rPr>
        <w:t>日期间取得国（境）外学历学位且未落实工作单位的留学回国人员，且在面试资格复审前完成教育部认证。上述人员须自毕业证书落款之日起至报名首日时未曾与用人单位建立过人事或劳动关系。</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（3）面向社会招收的普通高校应届毕业生住院医师规范化培训对象，于2025年</w:t>
      </w:r>
      <w:r>
        <w:rPr>
          <w:rFonts w:hint="eastAsia" w:ascii="Times New Roman" w:hAnsi="Times New Roman" w:eastAsia="仿宋_GB2312" w:cs="Times New Roman"/>
          <w:color w:val="auto"/>
          <w:kern w:val="0"/>
          <w:sz w:val="32"/>
          <w:szCs w:val="32"/>
          <w:highlight w:val="none"/>
          <w:u w:val="none"/>
          <w:lang w:val="en-US" w:eastAsia="zh-CN"/>
        </w:rPr>
        <w:t>完成住院医师规范化培训</w:t>
      </w:r>
      <w:r>
        <w:rPr>
          <w:rFonts w:hint="default" w:ascii="Times New Roman" w:hAnsi="Times New Roman" w:eastAsia="仿宋_GB2312" w:cs="Times New Roman"/>
          <w:color w:val="auto"/>
          <w:kern w:val="0"/>
          <w:sz w:val="32"/>
          <w:szCs w:val="32"/>
          <w:highlight w:val="none"/>
          <w:u w:val="none"/>
          <w:lang w:val="en-US" w:eastAsia="zh-CN"/>
        </w:rPr>
        <w:t>，且选择报考医疗卫生机构岗位的人员</w:t>
      </w:r>
      <w:r>
        <w:rPr>
          <w:rFonts w:hint="eastAsia" w:ascii="Times New Roman" w:hAnsi="Times New Roman" w:eastAsia="仿宋_GB2312" w:cs="Times New Roman"/>
          <w:color w:val="auto"/>
          <w:kern w:val="0"/>
          <w:sz w:val="32"/>
          <w:szCs w:val="32"/>
          <w:highlight w:val="none"/>
          <w:u w:val="none"/>
          <w:lang w:val="en-US" w:eastAsia="zh-CN"/>
        </w:rPr>
        <w:t>。</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以上人员均要求在2025年12月31日前完成住院医师规范化培训并通过相应考核，否则取消聘用资格。</w:t>
      </w:r>
    </w:p>
    <w:p>
      <w:pPr>
        <w:keepNext w:val="0"/>
        <w:keepLines w:val="0"/>
        <w:pageBreakBefore w:val="0"/>
        <w:kinsoku/>
        <w:wordWrap/>
        <w:overflowPunct/>
        <w:topLinePunct w:val="0"/>
        <w:autoSpaceDE/>
        <w:autoSpaceDN/>
        <w:bidi w:val="0"/>
        <w:adjustRightInd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bCs w:val="0"/>
          <w:color w:val="auto"/>
          <w:kern w:val="0"/>
          <w:sz w:val="32"/>
          <w:szCs w:val="32"/>
          <w:highlight w:val="none"/>
          <w:u w:val="none"/>
          <w:lang w:val="en-US" w:eastAsia="zh-CN" w:bidi="ar-SA"/>
        </w:rPr>
        <w:t>5</w:t>
      </w:r>
      <w:r>
        <w:rPr>
          <w:rFonts w:hint="default" w:ascii="Times New Roman" w:hAnsi="Times New Roman" w:eastAsia="楷体_GB2312" w:cs="Times New Roman"/>
          <w:b/>
          <w:bCs w:val="0"/>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rPr>
        <w:t>202</w:t>
      </w:r>
      <w:r>
        <w:rPr>
          <w:rFonts w:hint="default" w:ascii="Times New Roman" w:hAnsi="Times New Roman" w:eastAsia="楷体_GB2312" w:cs="Times New Roman"/>
          <w:b/>
          <w:color w:val="auto"/>
          <w:kern w:val="0"/>
          <w:sz w:val="32"/>
          <w:szCs w:val="32"/>
          <w:highlight w:val="none"/>
          <w:u w:val="none"/>
          <w:lang w:val="en" w:eastAsia="zh-CN"/>
        </w:rPr>
        <w:t>5</w:t>
      </w:r>
      <w:r>
        <w:rPr>
          <w:rFonts w:hint="default" w:ascii="Times New Roman" w:hAnsi="Times New Roman" w:eastAsia="楷体_GB2312" w:cs="Times New Roman"/>
          <w:b/>
          <w:color w:val="auto"/>
          <w:kern w:val="0"/>
          <w:sz w:val="32"/>
          <w:szCs w:val="32"/>
          <w:highlight w:val="none"/>
          <w:u w:val="none"/>
          <w:lang w:val="en-US" w:eastAsia="zh-CN"/>
        </w:rPr>
        <w:t>年毕业的定向生、委培生是否可以报考？</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lang w:val="en-US" w:eastAsia="zh-CN" w:bidi="ar-SA"/>
        </w:rPr>
        <w:t>202</w:t>
      </w:r>
      <w:r>
        <w:rPr>
          <w:rFonts w:hint="default" w:ascii="Times New Roman" w:hAnsi="Times New Roman" w:eastAsia="仿宋_GB2312" w:cs="Times New Roman"/>
          <w:kern w:val="0"/>
          <w:sz w:val="32"/>
          <w:szCs w:val="32"/>
          <w:highlight w:val="none"/>
          <w:u w:val="none"/>
          <w:lang w:val="en" w:eastAsia="zh-CN" w:bidi="ar-SA"/>
        </w:rPr>
        <w:t>5</w:t>
      </w:r>
      <w:r>
        <w:rPr>
          <w:rFonts w:hint="default" w:ascii="Times New Roman" w:hAnsi="Times New Roman" w:eastAsia="仿宋_GB2312" w:cs="Times New Roman"/>
          <w:kern w:val="0"/>
          <w:sz w:val="32"/>
          <w:szCs w:val="32"/>
          <w:highlight w:val="none"/>
          <w:u w:val="none"/>
          <w:lang w:val="en-US" w:eastAsia="zh-CN" w:bidi="ar-SA"/>
        </w:rPr>
        <w:t>年毕业的定向生、委培生原则上不得报考。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本次</w:t>
      </w:r>
      <w:r>
        <w:rPr>
          <w:rFonts w:hint="default" w:ascii="Times New Roman" w:hAnsi="Times New Roman" w:eastAsia="仿宋_GB2312" w:cs="Times New Roman"/>
          <w:color w:val="auto"/>
          <w:kern w:val="0"/>
          <w:sz w:val="32"/>
          <w:szCs w:val="32"/>
          <w:highlight w:val="none"/>
          <w:u w:val="none"/>
          <w:lang w:val="en-US" w:eastAsia="zh-CN" w:bidi="ar-SA"/>
        </w:rPr>
        <w:t>招聘岗位考生</w:t>
      </w:r>
      <w:r>
        <w:rPr>
          <w:rFonts w:hint="eastAsia" w:ascii="Times New Roman" w:hAnsi="Times New Roman" w:eastAsia="仿宋_GB2312" w:cs="Times New Roman"/>
          <w:color w:val="auto"/>
          <w:kern w:val="0"/>
          <w:sz w:val="32"/>
          <w:szCs w:val="32"/>
          <w:highlight w:val="none"/>
          <w:u w:val="none"/>
          <w:lang w:val="en-US" w:eastAsia="zh-CN" w:bidi="ar-SA"/>
        </w:rPr>
        <w:t>均</w:t>
      </w:r>
      <w:r>
        <w:rPr>
          <w:rFonts w:hint="default" w:ascii="Times New Roman" w:hAnsi="Times New Roman" w:eastAsia="仿宋_GB2312" w:cs="Times New Roman"/>
          <w:color w:val="auto"/>
          <w:kern w:val="0"/>
          <w:sz w:val="32"/>
          <w:szCs w:val="32"/>
          <w:highlight w:val="none"/>
          <w:u w:val="none"/>
          <w:lang w:val="en-US" w:eastAsia="zh-CN" w:bidi="ar-SA"/>
        </w:rPr>
        <w:t>为“应届毕业生”的，应聘人员不得以非最高学历专业报考，必须以最高学历专业报考。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需提供由国家教育部所属相关机构出具的国（境）外学历、学位认证函等有关证明材料。</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上述材料应在面试前资格复审时与其他材料一并交</w:t>
      </w:r>
      <w:r>
        <w:rPr>
          <w:rFonts w:hint="eastAsia" w:ascii="Times New Roman" w:hAnsi="Times New Roman" w:eastAsia="仿宋_GB2312" w:cs="Times New Roman"/>
          <w:color w:val="auto"/>
          <w:kern w:val="0"/>
          <w:sz w:val="32"/>
          <w:szCs w:val="32"/>
          <w:highlight w:val="none"/>
          <w:u w:val="none"/>
          <w:lang w:val="en-US" w:eastAsia="zh-CN"/>
        </w:rPr>
        <w:t>市卫生健康局</w:t>
      </w:r>
      <w:r>
        <w:rPr>
          <w:rFonts w:hint="default" w:ascii="Times New Roman" w:hAnsi="Times New Roman" w:eastAsia="仿宋_GB2312" w:cs="Times New Roman"/>
          <w:color w:val="auto"/>
          <w:kern w:val="0"/>
          <w:sz w:val="32"/>
          <w:szCs w:val="32"/>
          <w:highlight w:val="none"/>
          <w:u w:val="none"/>
          <w:lang w:val="en-US" w:eastAsia="zh-CN"/>
        </w:rPr>
        <w:t>审查。</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.应聘人员应如何选择专业报考？</w:t>
      </w:r>
    </w:p>
    <w:p>
      <w:pPr>
        <w:keepNext w:val="0"/>
        <w:keepLines w:val="0"/>
        <w:pageBreakBefore w:val="0"/>
        <w:kinsoku/>
        <w:wordWrap/>
        <w:overflowPunct/>
        <w:topLinePunct w:val="0"/>
        <w:autoSpaceDE/>
        <w:autoSpaceDN/>
        <w:bidi w:val="0"/>
        <w:adjustRightInd w:val="0"/>
        <w:snapToGrid/>
        <w:spacing w:line="560" w:lineRule="exact"/>
        <w:ind w:firstLine="42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招聘岗位中专业条件参照《广东省</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年考试录用公务员专业参考目录</w:t>
      </w:r>
      <w:r>
        <w:rPr>
          <w:rFonts w:hint="default" w:ascii="Times New Roman" w:hAnsi="Times New Roman" w:eastAsia="仿宋_GB2312" w:cs="Times New Roman"/>
          <w:color w:val="auto"/>
          <w:kern w:val="0"/>
          <w:sz w:val="32"/>
          <w:szCs w:val="32"/>
          <w:highlight w:val="none"/>
          <w:u w:val="none"/>
          <w:lang w:eastAsia="zh-CN"/>
        </w:rPr>
        <w:t>》（以下简称《公务员专业目录》）设置</w:t>
      </w:r>
      <w:r>
        <w:rPr>
          <w:rFonts w:hint="eastAsia" w:ascii="Times New Roman" w:hAnsi="Times New Roman" w:eastAsia="仿宋_GB2312" w:cs="Times New Roman"/>
          <w:color w:val="auto"/>
          <w:kern w:val="0"/>
          <w:sz w:val="32"/>
          <w:szCs w:val="32"/>
          <w:highlight w:val="none"/>
          <w:u w:val="none"/>
          <w:lang w:eastAsia="zh-CN"/>
        </w:rPr>
        <w:t>的</w:t>
      </w:r>
      <w:r>
        <w:rPr>
          <w:rFonts w:hint="default" w:ascii="Times New Roman" w:hAnsi="Times New Roman" w:eastAsia="仿宋_GB2312" w:cs="Times New Roman"/>
          <w:color w:val="auto"/>
          <w:kern w:val="0"/>
          <w:sz w:val="32"/>
          <w:szCs w:val="32"/>
          <w:highlight w:val="none"/>
          <w:u w:val="none"/>
          <w:lang w:eastAsia="zh-CN"/>
        </w:rPr>
        <w:t>，应聘人员</w:t>
      </w:r>
      <w:r>
        <w:rPr>
          <w:rFonts w:hint="eastAsia" w:ascii="Times New Roman" w:hAnsi="Times New Roman" w:eastAsia="仿宋_GB2312" w:cs="Times New Roman"/>
          <w:color w:val="auto"/>
          <w:kern w:val="0"/>
          <w:sz w:val="32"/>
          <w:szCs w:val="32"/>
          <w:highlight w:val="none"/>
          <w:u w:val="none"/>
          <w:lang w:eastAsia="zh-CN"/>
        </w:rPr>
        <w:t>应根据本人所学专业名称，与《公务员专业目录》中的专业名称进行对照，如专业名称一致的，则</w:t>
      </w:r>
      <w:r>
        <w:rPr>
          <w:rFonts w:hint="default" w:ascii="Times New Roman" w:hAnsi="Times New Roman" w:eastAsia="仿宋_GB2312" w:cs="Times New Roman"/>
          <w:color w:val="auto"/>
          <w:kern w:val="0"/>
          <w:sz w:val="32"/>
          <w:szCs w:val="32"/>
          <w:highlight w:val="none"/>
          <w:u w:val="none"/>
          <w:lang w:eastAsia="zh-CN"/>
        </w:rPr>
        <w:t>所学专业已列入《公务员专业目录》列表</w:t>
      </w:r>
      <w:r>
        <w:rPr>
          <w:rFonts w:hint="eastAsia" w:ascii="Times New Roman" w:hAnsi="Times New Roman" w:eastAsia="仿宋_GB2312" w:cs="Times New Roman"/>
          <w:color w:val="auto"/>
          <w:kern w:val="0"/>
          <w:sz w:val="32"/>
          <w:szCs w:val="32"/>
          <w:highlight w:val="none"/>
          <w:u w:val="none"/>
          <w:lang w:eastAsia="zh-CN"/>
        </w:rPr>
        <w:t>，按照该专业名称及代码进行报考，</w:t>
      </w:r>
      <w:r>
        <w:rPr>
          <w:rFonts w:hint="default" w:ascii="Times New Roman" w:hAnsi="Times New Roman" w:eastAsia="仿宋_GB2312" w:cs="Times New Roman"/>
          <w:color w:val="auto"/>
          <w:kern w:val="0"/>
          <w:sz w:val="32"/>
          <w:szCs w:val="32"/>
          <w:highlight w:val="none"/>
          <w:u w:val="none"/>
          <w:lang w:eastAsia="zh-CN"/>
        </w:rPr>
        <w:t>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eastAsia="zh-CN"/>
        </w:rPr>
        <w:t>若</w:t>
      </w:r>
      <w:r>
        <w:rPr>
          <w:rFonts w:hint="default" w:ascii="Times New Roman" w:hAnsi="Times New Roman" w:eastAsia="仿宋_GB2312" w:cs="Times New Roman"/>
          <w:sz w:val="32"/>
          <w:szCs w:val="32"/>
          <w:highlight w:val="none"/>
          <w:u w:val="none"/>
        </w:rPr>
        <w:t>所学专业为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eastAsia="zh-CN"/>
        </w:rPr>
        <w:t>公务员专业目录</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lang w:val="en-US" w:eastAsia="zh-CN" w:bidi="ar-SA"/>
        </w:rPr>
        <w:t>中旧专业</w:t>
      </w:r>
      <w:r>
        <w:rPr>
          <w:rFonts w:hint="eastAsia" w:ascii="Times New Roman" w:hAnsi="Times New Roman" w:eastAsia="仿宋_GB2312" w:cs="Times New Roman"/>
          <w:color w:val="auto"/>
          <w:kern w:val="0"/>
          <w:sz w:val="32"/>
          <w:szCs w:val="32"/>
          <w:highlight w:val="none"/>
          <w:u w:val="none"/>
          <w:lang w:val="en-US" w:eastAsia="zh-CN" w:bidi="ar-SA"/>
        </w:rPr>
        <w:t>名称</w:t>
      </w:r>
      <w:r>
        <w:rPr>
          <w:rFonts w:hint="default" w:ascii="Times New Roman" w:hAnsi="Times New Roman" w:eastAsia="仿宋_GB2312" w:cs="Times New Roman"/>
          <w:color w:val="auto"/>
          <w:kern w:val="0"/>
          <w:sz w:val="32"/>
          <w:szCs w:val="32"/>
          <w:highlight w:val="none"/>
          <w:u w:val="none"/>
          <w:lang w:val="en-US" w:eastAsia="zh-CN" w:bidi="ar-SA"/>
        </w:rPr>
        <w:t>的，</w:t>
      </w:r>
      <w:r>
        <w:rPr>
          <w:rFonts w:hint="default" w:ascii="Times New Roman" w:hAnsi="Times New Roman" w:eastAsia="仿宋_GB2312" w:cs="Times New Roman"/>
          <w:sz w:val="32"/>
          <w:szCs w:val="32"/>
          <w:highlight w:val="none"/>
          <w:u w:val="none"/>
        </w:rPr>
        <w:t>按</w:t>
      </w:r>
      <w:r>
        <w:rPr>
          <w:rFonts w:hint="default" w:ascii="Times New Roman" w:hAnsi="Times New Roman" w:eastAsia="仿宋_GB2312" w:cs="Times New Roman"/>
          <w:sz w:val="32"/>
          <w:szCs w:val="32"/>
          <w:highlight w:val="none"/>
          <w:u w:val="none"/>
          <w:lang w:eastAsia="zh-CN"/>
        </w:rPr>
        <w:t>其对</w:t>
      </w:r>
      <w:r>
        <w:rPr>
          <w:rFonts w:hint="default" w:ascii="Times New Roman" w:hAnsi="Times New Roman" w:eastAsia="仿宋_GB2312" w:cs="Times New Roman"/>
          <w:sz w:val="32"/>
          <w:szCs w:val="32"/>
          <w:highlight w:val="none"/>
          <w:u w:val="none"/>
        </w:rPr>
        <w:t>应的专业名称</w:t>
      </w:r>
      <w:r>
        <w:rPr>
          <w:rFonts w:hint="eastAsia" w:ascii="Times New Roman" w:hAnsi="Times New Roman" w:eastAsia="仿宋_GB2312" w:cs="Times New Roman"/>
          <w:sz w:val="32"/>
          <w:szCs w:val="32"/>
          <w:highlight w:val="none"/>
          <w:u w:val="none"/>
          <w:lang w:eastAsia="zh-CN"/>
        </w:rPr>
        <w:t>及代码</w:t>
      </w:r>
      <w:r>
        <w:rPr>
          <w:rFonts w:hint="default" w:ascii="Times New Roman" w:hAnsi="Times New Roman" w:eastAsia="仿宋_GB2312" w:cs="Times New Roman"/>
          <w:sz w:val="32"/>
          <w:szCs w:val="32"/>
          <w:highlight w:val="none"/>
          <w:u w:val="none"/>
          <w:lang w:eastAsia="zh-CN"/>
        </w:rPr>
        <w:t>进行报考。如</w:t>
      </w:r>
      <w:r>
        <w:rPr>
          <w:rFonts w:hint="default" w:ascii="Times New Roman" w:hAnsi="Times New Roman" w:eastAsia="仿宋_GB2312" w:cs="Times New Roman"/>
          <w:sz w:val="32"/>
          <w:szCs w:val="32"/>
          <w:highlight w:val="none"/>
          <w:u w:val="none"/>
        </w:rPr>
        <w:t>旧专业后注明“部分”的，</w:t>
      </w:r>
      <w:r>
        <w:rPr>
          <w:rFonts w:hint="default" w:ascii="Times New Roman" w:hAnsi="Times New Roman" w:eastAsia="仿宋_GB2312" w:cs="Times New Roman"/>
          <w:sz w:val="32"/>
          <w:szCs w:val="32"/>
          <w:highlight w:val="none"/>
          <w:u w:val="none"/>
          <w:lang w:eastAsia="zh-CN"/>
        </w:rPr>
        <w:t>须</w:t>
      </w:r>
      <w:r>
        <w:rPr>
          <w:rFonts w:hint="default" w:ascii="Times New Roman" w:hAnsi="Times New Roman" w:eastAsia="仿宋_GB2312" w:cs="Times New Roman"/>
          <w:sz w:val="32"/>
          <w:szCs w:val="32"/>
          <w:highlight w:val="none"/>
          <w:u w:val="none"/>
        </w:rPr>
        <w:t>征询</w:t>
      </w:r>
      <w:r>
        <w:rPr>
          <w:rFonts w:hint="default" w:ascii="Times New Roman" w:hAnsi="Times New Roman" w:eastAsia="仿宋_GB2312" w:cs="Times New Roman"/>
          <w:sz w:val="32"/>
          <w:szCs w:val="32"/>
          <w:highlight w:val="none"/>
          <w:u w:val="none"/>
          <w:lang w:eastAsia="zh-CN"/>
        </w:rPr>
        <w:t>招聘单位</w:t>
      </w:r>
      <w:r>
        <w:rPr>
          <w:rFonts w:hint="default" w:ascii="Times New Roman" w:hAnsi="Times New Roman" w:eastAsia="仿宋_GB2312" w:cs="Times New Roman"/>
          <w:sz w:val="32"/>
          <w:szCs w:val="32"/>
          <w:highlight w:val="none"/>
          <w:u w:val="none"/>
        </w:rPr>
        <w:t>同意后报考。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1</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pPr>
        <w:keepNext w:val="0"/>
        <w:keepLines w:val="0"/>
        <w:pageBreakBefore w:val="0"/>
        <w:widowControl/>
        <w:suppressLineNumbers w:val="0"/>
        <w:kinsoku/>
        <w:wordWrap/>
        <w:overflowPunct/>
        <w:topLinePunct w:val="0"/>
        <w:autoSpaceDE/>
        <w:autoSpaceDN/>
        <w:bidi w:val="0"/>
        <w:snapToGrid/>
        <w:spacing w:line="560" w:lineRule="exact"/>
        <w:ind w:firstLine="640" w:firstLineChars="200"/>
        <w:jc w:val="left"/>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kern w:val="0"/>
          <w:sz w:val="32"/>
          <w:szCs w:val="32"/>
          <w:highlight w:val="none"/>
          <w:u w:val="none"/>
          <w:lang w:eastAsia="zh-CN"/>
        </w:rPr>
      </w:pPr>
      <w:r>
        <w:rPr>
          <w:rFonts w:hint="eastAsia" w:ascii="Times New Roman" w:hAnsi="Times New Roman" w:eastAsia="仿宋_GB2312" w:cs="Times New Roman"/>
          <w:kern w:val="0"/>
          <w:sz w:val="32"/>
          <w:szCs w:val="32"/>
          <w:highlight w:val="none"/>
          <w:u w:val="none"/>
          <w:lang w:val="en-US" w:eastAsia="zh-CN"/>
        </w:rPr>
        <w:t>留学回国等应聘人员所学学科专业与招聘岗位要求的学科专业相近但未列入《公务员专业目录》的，招聘单位应当结合其所学课程、研究方向等进行资格审查，不得以学科专业未列入《公务员专业目录》为由不予通过审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kern w:val="0"/>
          <w:sz w:val="32"/>
          <w:szCs w:val="32"/>
          <w:highlight w:val="none"/>
          <w:u w:val="none"/>
          <w:lang w:eastAsia="zh-CN"/>
        </w:rPr>
        <w:t>若招聘岗位专业条件为“专业”（代码为</w:t>
      </w:r>
      <w:r>
        <w:rPr>
          <w:rFonts w:hint="default" w:ascii="Times New Roman" w:hAnsi="Times New Roman" w:eastAsia="仿宋_GB2312" w:cs="Times New Roman"/>
          <w:kern w:val="0"/>
          <w:sz w:val="32"/>
          <w:szCs w:val="32"/>
          <w:highlight w:val="none"/>
          <w:u w:val="none"/>
          <w:lang w:val="en-US" w:eastAsia="zh-CN"/>
        </w:rPr>
        <w:t>6位数</w:t>
      </w:r>
      <w:r>
        <w:rPr>
          <w:rFonts w:hint="default" w:ascii="Times New Roman" w:hAnsi="Times New Roman" w:eastAsia="仿宋_GB2312" w:cs="Times New Roman"/>
          <w:kern w:val="0"/>
          <w:sz w:val="32"/>
          <w:szCs w:val="32"/>
          <w:highlight w:val="none"/>
          <w:u w:val="none"/>
          <w:lang w:eastAsia="zh-CN"/>
        </w:rPr>
        <w:t>），应聘人员所获毕业证书上的专业名称为该“专业”的上一级“学科”（代码为</w:t>
      </w:r>
      <w:r>
        <w:rPr>
          <w:rFonts w:hint="default" w:ascii="Times New Roman" w:hAnsi="Times New Roman" w:eastAsia="仿宋_GB2312" w:cs="Times New Roman"/>
          <w:kern w:val="0"/>
          <w:sz w:val="32"/>
          <w:szCs w:val="32"/>
          <w:highlight w:val="none"/>
          <w:u w:val="none"/>
          <w:lang w:val="en-US" w:eastAsia="zh-CN"/>
        </w:rPr>
        <w:t>4位数</w:t>
      </w:r>
      <w:r>
        <w:rPr>
          <w:rFonts w:hint="default" w:ascii="Times New Roman" w:hAnsi="Times New Roman" w:eastAsia="仿宋_GB2312" w:cs="Times New Roman"/>
          <w:kern w:val="0"/>
          <w:sz w:val="32"/>
          <w:szCs w:val="32"/>
          <w:highlight w:val="none"/>
          <w:u w:val="none"/>
          <w:lang w:eastAsia="zh-CN"/>
        </w:rPr>
        <w:t>）或</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学科门类</w:t>
      </w:r>
      <w:r>
        <w:rPr>
          <w:rFonts w:hint="default" w:ascii="Times New Roman" w:hAnsi="Times New Roman" w:eastAsia="仿宋_GB2312" w:cs="Times New Roman"/>
          <w:kern w:val="0"/>
          <w:sz w:val="32"/>
          <w:szCs w:val="32"/>
          <w:highlight w:val="none"/>
          <w:u w:val="none"/>
          <w:lang w:val="en-US" w:eastAsia="zh-CN"/>
        </w:rPr>
        <w:t>”</w:t>
      </w:r>
      <w:r>
        <w:rPr>
          <w:rFonts w:hint="default" w:ascii="Times New Roman" w:hAnsi="Times New Roman" w:eastAsia="仿宋_GB2312" w:cs="Times New Roman"/>
          <w:kern w:val="0"/>
          <w:sz w:val="32"/>
          <w:szCs w:val="32"/>
          <w:highlight w:val="none"/>
          <w:u w:val="none"/>
          <w:lang w:eastAsia="zh-CN"/>
        </w:rPr>
        <w:t>（代码为</w:t>
      </w:r>
      <w:r>
        <w:rPr>
          <w:rFonts w:hint="default" w:ascii="Times New Roman" w:hAnsi="Times New Roman" w:eastAsia="仿宋_GB2312" w:cs="Times New Roman"/>
          <w:kern w:val="0"/>
          <w:sz w:val="32"/>
          <w:szCs w:val="32"/>
          <w:highlight w:val="none"/>
          <w:u w:val="none"/>
          <w:lang w:val="en-US" w:eastAsia="zh-CN"/>
        </w:rPr>
        <w:t>2位数</w:t>
      </w:r>
      <w:r>
        <w:rPr>
          <w:rFonts w:hint="default" w:ascii="Times New Roman" w:hAnsi="Times New Roman" w:eastAsia="仿宋_GB2312" w:cs="Times New Roman"/>
          <w:kern w:val="0"/>
          <w:sz w:val="32"/>
          <w:szCs w:val="32"/>
          <w:highlight w:val="none"/>
          <w:u w:val="none"/>
          <w:lang w:eastAsia="zh-CN"/>
        </w:rPr>
        <w:t>），可按前款规定以相近专业报考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楷体_GB2312" w:cs="Times New Roman"/>
          <w:b/>
          <w:color w:val="auto"/>
          <w:kern w:val="0"/>
          <w:sz w:val="32"/>
          <w:szCs w:val="32"/>
          <w:highlight w:val="none"/>
          <w:u w:val="none"/>
          <w:lang w:val="en-US" w:eastAsia="zh-CN"/>
        </w:rPr>
        <w:t>1</w:t>
      </w:r>
      <w:r>
        <w:rPr>
          <w:rFonts w:hint="eastAsia"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color w:val="auto"/>
          <w:kern w:val="0"/>
          <w:sz w:val="32"/>
          <w:szCs w:val="32"/>
          <w:highlight w:val="none"/>
          <w:u w:val="none"/>
          <w:lang w:val="en-US" w:eastAsia="zh-CN"/>
        </w:rPr>
        <w:t>.应聘人员专业中有培养方向的如何报考？</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eastAsia="zh-CN"/>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13</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14</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15</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16</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。年龄要求35周岁以下的，出生日期为198</w:t>
      </w:r>
      <w:r>
        <w:rPr>
          <w:rFonts w:hint="eastAsia" w:ascii="Times New Roman" w:hAnsi="Times New Roman" w:eastAsia="仿宋_GB2312" w:cs="Times New Roman"/>
          <w:b w:val="0"/>
          <w:bCs w:val="0"/>
          <w:kern w:val="0"/>
          <w:sz w:val="32"/>
          <w:szCs w:val="32"/>
          <w:highlight w:val="none"/>
          <w:u w:val="none"/>
          <w:lang w:val="en-US" w:eastAsia="zh-CN"/>
        </w:rPr>
        <w:t>9</w:t>
      </w:r>
      <w:r>
        <w:rPr>
          <w:rFonts w:hint="default" w:ascii="Times New Roman" w:hAnsi="Times New Roman" w:eastAsia="仿宋_GB2312" w:cs="Times New Roman"/>
          <w:b w:val="0"/>
          <w:bCs w:val="0"/>
          <w:kern w:val="0"/>
          <w:sz w:val="32"/>
          <w:szCs w:val="32"/>
          <w:highlight w:val="none"/>
          <w:u w:val="none"/>
          <w:lang w:val="en-US" w:eastAsia="zh-CN"/>
        </w:rPr>
        <w:t>年</w:t>
      </w:r>
      <w:r>
        <w:rPr>
          <w:rFonts w:hint="eastAsia" w:ascii="Times New Roman" w:hAnsi="Times New Roman" w:eastAsia="仿宋_GB2312" w:cs="Times New Roman"/>
          <w:b w:val="0"/>
          <w:bCs w:val="0"/>
          <w:kern w:val="0"/>
          <w:sz w:val="32"/>
          <w:szCs w:val="32"/>
          <w:highlight w:val="none"/>
          <w:u w:val="none"/>
          <w:lang w:val="en-US" w:eastAsia="zh-CN"/>
        </w:rPr>
        <w:t>4</w:t>
      </w:r>
      <w:r>
        <w:rPr>
          <w:rFonts w:hint="default" w:ascii="Times New Roman" w:hAnsi="Times New Roman" w:eastAsia="仿宋_GB2312" w:cs="Times New Roman"/>
          <w:b w:val="0"/>
          <w:bCs w:val="0"/>
          <w:kern w:val="0"/>
          <w:sz w:val="32"/>
          <w:szCs w:val="32"/>
          <w:highlight w:val="none"/>
          <w:u w:val="none"/>
          <w:lang w:val="en-US" w:eastAsia="zh-CN"/>
        </w:rPr>
        <w:t>月</w:t>
      </w:r>
      <w:r>
        <w:rPr>
          <w:rFonts w:hint="eastAsia" w:ascii="Times New Roman" w:hAnsi="Times New Roman" w:eastAsia="仿宋_GB2312" w:cs="Times New Roman"/>
          <w:b w:val="0"/>
          <w:bCs w:val="0"/>
          <w:kern w:val="0"/>
          <w:sz w:val="32"/>
          <w:szCs w:val="32"/>
          <w:highlight w:val="none"/>
          <w:u w:val="none"/>
          <w:lang w:val="en-US" w:eastAsia="zh-CN"/>
        </w:rPr>
        <w:t>11</w:t>
      </w:r>
      <w:r>
        <w:rPr>
          <w:rFonts w:hint="default" w:ascii="Times New Roman" w:hAnsi="Times New Roman" w:eastAsia="仿宋_GB2312" w:cs="Times New Roman"/>
          <w:b w:val="0"/>
          <w:bCs w:val="0"/>
          <w:kern w:val="0"/>
          <w:sz w:val="32"/>
          <w:szCs w:val="32"/>
          <w:highlight w:val="none"/>
          <w:u w:val="none"/>
          <w:lang w:val="en-US" w:eastAsia="zh-CN"/>
        </w:rPr>
        <w:t>日及之后。年龄要求40周岁以下的，出生日期为198</w:t>
      </w:r>
      <w:r>
        <w:rPr>
          <w:rFonts w:hint="eastAsia" w:ascii="Times New Roman" w:hAnsi="Times New Roman" w:eastAsia="仿宋_GB2312" w:cs="Times New Roman"/>
          <w:b w:val="0"/>
          <w:bCs w:val="0"/>
          <w:kern w:val="0"/>
          <w:sz w:val="32"/>
          <w:szCs w:val="32"/>
          <w:highlight w:val="none"/>
          <w:u w:val="none"/>
          <w:lang w:val="en-US" w:eastAsia="zh-CN"/>
        </w:rPr>
        <w:t>4</w:t>
      </w:r>
      <w:r>
        <w:rPr>
          <w:rFonts w:hint="default" w:ascii="Times New Roman" w:hAnsi="Times New Roman" w:eastAsia="仿宋_GB2312" w:cs="Times New Roman"/>
          <w:b w:val="0"/>
          <w:bCs w:val="0"/>
          <w:kern w:val="0"/>
          <w:sz w:val="32"/>
          <w:szCs w:val="32"/>
          <w:highlight w:val="none"/>
          <w:u w:val="none"/>
          <w:lang w:val="en-US" w:eastAsia="zh-CN"/>
        </w:rPr>
        <w:t>年</w:t>
      </w:r>
      <w:r>
        <w:rPr>
          <w:rFonts w:hint="eastAsia" w:ascii="Times New Roman" w:hAnsi="Times New Roman" w:eastAsia="仿宋_GB2312" w:cs="Times New Roman"/>
          <w:b w:val="0"/>
          <w:bCs w:val="0"/>
          <w:kern w:val="0"/>
          <w:sz w:val="32"/>
          <w:szCs w:val="32"/>
          <w:highlight w:val="none"/>
          <w:u w:val="none"/>
          <w:lang w:val="en-US" w:eastAsia="zh-CN"/>
        </w:rPr>
        <w:t>4</w:t>
      </w:r>
      <w:r>
        <w:rPr>
          <w:rFonts w:hint="default" w:ascii="Times New Roman" w:hAnsi="Times New Roman" w:eastAsia="仿宋_GB2312" w:cs="Times New Roman"/>
          <w:b w:val="0"/>
          <w:bCs w:val="0"/>
          <w:kern w:val="0"/>
          <w:sz w:val="32"/>
          <w:szCs w:val="32"/>
          <w:highlight w:val="none"/>
          <w:u w:val="none"/>
          <w:lang w:val="en-US" w:eastAsia="zh-CN"/>
        </w:rPr>
        <w:t>月</w:t>
      </w:r>
      <w:r>
        <w:rPr>
          <w:rFonts w:hint="eastAsia" w:ascii="Times New Roman" w:hAnsi="Times New Roman" w:eastAsia="仿宋_GB2312" w:cs="Times New Roman"/>
          <w:b w:val="0"/>
          <w:bCs w:val="0"/>
          <w:kern w:val="0"/>
          <w:sz w:val="32"/>
          <w:szCs w:val="32"/>
          <w:highlight w:val="none"/>
          <w:u w:val="none"/>
          <w:lang w:val="en-US" w:eastAsia="zh-CN"/>
        </w:rPr>
        <w:t>11</w:t>
      </w:r>
      <w:bookmarkStart w:id="0" w:name="_GoBack"/>
      <w:bookmarkEnd w:id="0"/>
      <w:r>
        <w:rPr>
          <w:rFonts w:hint="default" w:ascii="Times New Roman" w:hAnsi="Times New Roman" w:eastAsia="仿宋_GB2312" w:cs="Times New Roman"/>
          <w:b w:val="0"/>
          <w:bCs w:val="0"/>
          <w:kern w:val="0"/>
          <w:sz w:val="32"/>
          <w:szCs w:val="32"/>
          <w:highlight w:val="none"/>
          <w:u w:val="none"/>
          <w:lang w:val="en-US" w:eastAsia="zh-CN"/>
        </w:rPr>
        <w:t>日及之后。</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17</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19</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20</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21</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pPr>
        <w:keepNext w:val="0"/>
        <w:keepLines w:val="0"/>
        <w:pageBreakBefore w:val="0"/>
        <w:kinsoku/>
        <w:wordWrap/>
        <w:overflowPunct/>
        <w:topLinePunct w:val="0"/>
        <w:autoSpaceDE/>
        <w:autoSpaceDN/>
        <w:bidi w:val="0"/>
        <w:snapToGrid/>
        <w:spacing w:line="560" w:lineRule="exact"/>
        <w:ind w:firstLine="642"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22</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5</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5</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24</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25</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w:t>
      </w:r>
      <w:r>
        <w:rPr>
          <w:rFonts w:hint="eastAsia" w:ascii="Times New Roman" w:hAnsi="Times New Roman" w:eastAsia="仿宋_GB2312" w:cs="Times New Roman"/>
          <w:color w:val="auto"/>
          <w:kern w:val="0"/>
          <w:sz w:val="32"/>
          <w:szCs w:val="32"/>
          <w:highlight w:val="none"/>
          <w:u w:val="none"/>
          <w:lang w:val="en-US" w:eastAsia="zh-CN"/>
        </w:rPr>
        <w:t>招聘单位</w:t>
      </w:r>
      <w:r>
        <w:rPr>
          <w:rFonts w:hint="default" w:ascii="Times New Roman" w:hAnsi="Times New Roman" w:eastAsia="仿宋_GB2312" w:cs="Times New Roman"/>
          <w:color w:val="auto"/>
          <w:kern w:val="0"/>
          <w:sz w:val="32"/>
          <w:szCs w:val="32"/>
          <w:highlight w:val="none"/>
          <w:u w:val="none"/>
          <w:lang w:val="en-US" w:eastAsia="zh-CN"/>
        </w:rPr>
        <w:t>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pPr>
        <w:keepNext w:val="0"/>
        <w:keepLines w:val="0"/>
        <w:pageBreakBefore w:val="0"/>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26</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2"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27</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本指南仅适用于东莞市公立医院202</w:t>
      </w:r>
      <w:r>
        <w:rPr>
          <w:rFonts w:hint="eastAsia" w:ascii="Times New Roman" w:hAnsi="Times New Roman" w:eastAsia="黑体" w:cs="Times New Roman"/>
          <w:b w:val="0"/>
          <w:bCs/>
          <w:color w:val="auto"/>
          <w:kern w:val="0"/>
          <w:sz w:val="32"/>
          <w:szCs w:val="32"/>
          <w:highlight w:val="none"/>
          <w:u w:val="none"/>
          <w:lang w:val="en-US" w:eastAsia="zh-CN" w:bidi="ar-SA"/>
        </w:rPr>
        <w:t>5</w:t>
      </w:r>
      <w:r>
        <w:rPr>
          <w:rFonts w:hint="default" w:ascii="Times New Roman" w:hAnsi="Times New Roman" w:eastAsia="黑体" w:cs="Times New Roman"/>
          <w:b w:val="0"/>
          <w:bCs/>
          <w:color w:val="auto"/>
          <w:kern w:val="0"/>
          <w:sz w:val="32"/>
          <w:szCs w:val="32"/>
          <w:highlight w:val="none"/>
          <w:u w:val="none"/>
          <w:lang w:val="en-US" w:eastAsia="zh-CN" w:bidi="ar-SA"/>
        </w:rPr>
        <w:t>年医学类高校优秀应届毕业生招聘。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359A1A73"/>
    <w:rsid w:val="36AE0B9B"/>
    <w:rsid w:val="3CDFC261"/>
    <w:rsid w:val="3CEF8D31"/>
    <w:rsid w:val="3CF121A0"/>
    <w:rsid w:val="3E77F195"/>
    <w:rsid w:val="3FF52F67"/>
    <w:rsid w:val="43BC0C6F"/>
    <w:rsid w:val="48BD3312"/>
    <w:rsid w:val="491D2AA5"/>
    <w:rsid w:val="4BCF9E93"/>
    <w:rsid w:val="4DD260B5"/>
    <w:rsid w:val="4EFD7FA7"/>
    <w:rsid w:val="4F2F65F9"/>
    <w:rsid w:val="51277D9F"/>
    <w:rsid w:val="52681379"/>
    <w:rsid w:val="53126132"/>
    <w:rsid w:val="58B75227"/>
    <w:rsid w:val="5FFF1BA0"/>
    <w:rsid w:val="60632CA1"/>
    <w:rsid w:val="62CC5007"/>
    <w:rsid w:val="67FC21AB"/>
    <w:rsid w:val="6BDD3D63"/>
    <w:rsid w:val="6BED213F"/>
    <w:rsid w:val="6EB531BB"/>
    <w:rsid w:val="717D9130"/>
    <w:rsid w:val="71E869BB"/>
    <w:rsid w:val="75DB2935"/>
    <w:rsid w:val="769E8AF6"/>
    <w:rsid w:val="778878D2"/>
    <w:rsid w:val="780627F5"/>
    <w:rsid w:val="7BDF6E34"/>
    <w:rsid w:val="7BF36445"/>
    <w:rsid w:val="7EF6497F"/>
    <w:rsid w:val="7F5D983D"/>
    <w:rsid w:val="7F679DD0"/>
    <w:rsid w:val="7FF16F6D"/>
    <w:rsid w:val="7FFBC5CC"/>
    <w:rsid w:val="7FFF1BF8"/>
    <w:rsid w:val="7FFF3672"/>
    <w:rsid w:val="8F6FCA3C"/>
    <w:rsid w:val="9FF7EECA"/>
    <w:rsid w:val="B93F80BB"/>
    <w:rsid w:val="D6FDD8BC"/>
    <w:rsid w:val="DBEDABF9"/>
    <w:rsid w:val="DFBFC078"/>
    <w:rsid w:val="E72FF1DF"/>
    <w:rsid w:val="EFFEEB95"/>
    <w:rsid w:val="F3BFB028"/>
    <w:rsid w:val="F78F4165"/>
    <w:rsid w:val="F7BC2FEB"/>
    <w:rsid w:val="F7FF221F"/>
    <w:rsid w:val="F9DF8108"/>
    <w:rsid w:val="FB3E9FA7"/>
    <w:rsid w:val="FCD5B0DF"/>
    <w:rsid w:val="FDBEEAEB"/>
    <w:rsid w:val="FEBDDD19"/>
    <w:rsid w:val="FEEF3EB8"/>
    <w:rsid w:val="FF5B731C"/>
    <w:rsid w:val="FF7F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20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2023-03-06T01:41:00Z</dcterms:created>
  <dc:creator>何松爱</dc:creator>
  <cp:lastModifiedBy> </cp:lastModifiedBy>
  <cp:lastPrinted>2024-03-21T10:17:00Z</cp:lastPrinted>
  <dcterms:modified xsi:type="dcterms:W3CDTF">2025-04-03T16:54:37Z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4F6981ABD4AE49F9AE30BD532E1F84FA</vt:lpwstr>
  </property>
</Properties>
</file>