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w:t>
      </w:r>
      <w:r>
        <w:rPr>
          <w:rFonts w:hint="default" w:ascii="黑体" w:hAnsi="黑体" w:eastAsia="黑体" w:cs="黑体"/>
          <w:sz w:val="32"/>
          <w:szCs w:val="32"/>
          <w:lang w:eastAsia="zh-CN"/>
        </w:rPr>
        <w:t>1</w:t>
      </w:r>
      <w:r>
        <w:rPr>
          <w:rFonts w:hint="eastAsia" w:ascii="黑体" w:hAnsi="黑体" w:eastAsia="黑体" w:cs="黑体"/>
          <w:sz w:val="32"/>
          <w:szCs w:val="32"/>
          <w:lang w:val="en-US" w:eastAsia="zh-CN"/>
        </w:rPr>
        <w:t>：</w:t>
      </w:r>
    </w:p>
    <w:tbl>
      <w:tblPr>
        <w:tblStyle w:val="3"/>
        <w:tblW w:w="506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2"/>
        <w:gridCol w:w="1350"/>
        <w:gridCol w:w="1167"/>
        <w:gridCol w:w="766"/>
        <w:gridCol w:w="667"/>
        <w:gridCol w:w="1083"/>
        <w:gridCol w:w="867"/>
        <w:gridCol w:w="2382"/>
        <w:gridCol w:w="1485"/>
        <w:gridCol w:w="667"/>
        <w:gridCol w:w="849"/>
        <w:gridCol w:w="900"/>
        <w:gridCol w:w="1250"/>
        <w:gridCol w:w="2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36"/>
                <w:szCs w:val="36"/>
                <w:u w:val="none"/>
              </w:rPr>
            </w:pPr>
            <w:r>
              <w:rPr>
                <w:rFonts w:hint="eastAsia" w:ascii="方正小标宋简体" w:hAnsi="方正小标宋简体" w:eastAsia="方正小标宋简体" w:cs="方正小标宋简体"/>
                <w:b/>
                <w:bCs/>
                <w:i w:val="0"/>
                <w:iCs w:val="0"/>
                <w:color w:val="000000"/>
                <w:kern w:val="0"/>
                <w:sz w:val="36"/>
                <w:szCs w:val="36"/>
                <w:u w:val="none"/>
                <w:lang w:val="en-US" w:eastAsia="zh-CN" w:bidi="ar"/>
              </w:rPr>
              <w:t>东莞市企石镇社区卫生服务2025年招聘纳入岗位管理的编制外人员岗位表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序号</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引进单位</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岗位名称</w:t>
            </w:r>
          </w:p>
        </w:tc>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岗位</w:t>
            </w:r>
            <w:r>
              <w:rPr>
                <w:rFonts w:hint="eastAsia" w:ascii="黑体" w:hAnsi="宋体" w:eastAsia="黑体" w:cs="黑体"/>
                <w:i w:val="0"/>
                <w:iCs w:val="0"/>
                <w:color w:val="000000"/>
                <w:kern w:val="0"/>
                <w:sz w:val="18"/>
                <w:szCs w:val="18"/>
                <w:u w:val="none"/>
                <w:lang w:val="en-US" w:eastAsia="zh-CN" w:bidi="ar"/>
              </w:rPr>
              <w:br w:type="textWrapping"/>
            </w:r>
            <w:r>
              <w:rPr>
                <w:rFonts w:hint="eastAsia" w:ascii="黑体" w:hAnsi="宋体" w:eastAsia="黑体" w:cs="黑体"/>
                <w:i w:val="0"/>
                <w:iCs w:val="0"/>
                <w:color w:val="000000"/>
                <w:kern w:val="0"/>
                <w:sz w:val="18"/>
                <w:szCs w:val="18"/>
                <w:u w:val="none"/>
                <w:lang w:val="en-US" w:eastAsia="zh-CN" w:bidi="ar"/>
              </w:rPr>
              <w:t>代码</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引进人数</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学历</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学位</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专业名称</w:t>
            </w:r>
          </w:p>
        </w:tc>
        <w:tc>
          <w:tcPr>
            <w:tcW w:w="46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18"/>
                <w:szCs w:val="18"/>
                <w:u w:val="none"/>
                <w:lang w:val="en-US" w:eastAsia="zh-CN" w:bidi="ar"/>
              </w:rPr>
            </w:pPr>
            <w:r>
              <w:rPr>
                <w:rFonts w:hint="eastAsia" w:ascii="黑体" w:hAnsi="宋体" w:eastAsia="黑体" w:cs="黑体"/>
                <w:i w:val="0"/>
                <w:iCs w:val="0"/>
                <w:color w:val="000000"/>
                <w:kern w:val="0"/>
                <w:sz w:val="18"/>
                <w:szCs w:val="18"/>
                <w:u w:val="none"/>
                <w:lang w:val="en-US" w:eastAsia="zh-CN" w:bidi="ar"/>
              </w:rPr>
              <w:t>专业技术</w:t>
            </w:r>
          </w:p>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资格（职称）</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执业资格</w:t>
            </w:r>
          </w:p>
        </w:tc>
        <w:tc>
          <w:tcPr>
            <w:tcW w:w="26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年龄要求</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工作经历要求</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其他要求</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联系人及联系方式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0" w:hRule="atLeast"/>
        </w:trPr>
        <w:tc>
          <w:tcPr>
            <w:tcW w:w="1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东莞市企石镇社区卫生服务中心</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全科医生</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SW00</w:t>
            </w:r>
            <w:r>
              <w:rPr>
                <w:rFonts w:hint="default" w:ascii="宋体" w:hAnsi="宋体" w:cs="宋体"/>
                <w:i w:val="0"/>
                <w:iCs w:val="0"/>
                <w:color w:val="000000"/>
                <w:kern w:val="0"/>
                <w:sz w:val="18"/>
                <w:szCs w:val="18"/>
                <w:u w:val="none"/>
                <w:lang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本科及</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以上</w:t>
            </w: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学士及以上</w:t>
            </w:r>
          </w:p>
        </w:tc>
        <w:tc>
          <w:tcPr>
            <w:tcW w:w="7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临床医学（B100301）</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儿科学（B100307)</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内科学（A100201)</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儿科学（A100202)</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康复医学与理疗学（A100215））</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急诊医学(A100218)</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内科学硕士（专业硕士）（A100219)</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儿科学硕士（专业硕士）（A100220)</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康复医学与理疗学硕士（专业硕士）（A100233）</w:t>
            </w:r>
          </w:p>
        </w:tc>
        <w:tc>
          <w:tcPr>
            <w:tcW w:w="460" w:type="pct"/>
            <w:tcBorders>
              <w:top w:val="single" w:color="000000" w:sz="4" w:space="0"/>
              <w:left w:val="single" w:color="000000" w:sz="4" w:space="0"/>
              <w:bottom w:val="single" w:color="000000" w:sz="4" w:space="0"/>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初级（师）及以上</w:t>
            </w:r>
          </w:p>
        </w:tc>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执业</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医师</w:t>
            </w:r>
          </w:p>
        </w:tc>
        <w:tc>
          <w:tcPr>
            <w:tcW w:w="263"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40周岁以下</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sz w:val="18"/>
                <w:szCs w:val="18"/>
                <w:u w:val="none"/>
              </w:rPr>
            </w:pPr>
            <w:r>
              <w:rPr>
                <w:rFonts w:hint="default" w:ascii="宋体" w:hAnsi="宋体" w:cs="宋体"/>
                <w:i w:val="0"/>
                <w:iCs w:val="0"/>
                <w:color w:val="000000"/>
                <w:kern w:val="0"/>
                <w:sz w:val="18"/>
                <w:szCs w:val="18"/>
                <w:u w:val="none"/>
                <w:lang w:eastAsia="zh-CN" w:bidi="ar"/>
              </w:rPr>
              <w:t>完成住院医师规范化培训并考核合格。</w:t>
            </w:r>
          </w:p>
        </w:tc>
        <w:tc>
          <w:tcPr>
            <w:tcW w:w="681" w:type="pct"/>
            <w:vMerge w:val="restar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联系人：黄老师、姚老师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联系电话：0769-86668025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电子邮箱：dgqsswz2008@126.com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4" w:hRule="atLeast"/>
        </w:trPr>
        <w:tc>
          <w:tcPr>
            <w:tcW w:w="1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东莞市企石镇社区卫生服务中心</w:t>
            </w: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中医</w:t>
            </w:r>
            <w:r>
              <w:rPr>
                <w:rFonts w:hint="eastAsia" w:ascii="宋体" w:hAnsi="宋体" w:cs="宋体"/>
                <w:i w:val="0"/>
                <w:iCs w:val="0"/>
                <w:color w:val="000000"/>
                <w:kern w:val="0"/>
                <w:sz w:val="16"/>
                <w:szCs w:val="16"/>
                <w:u w:val="none"/>
                <w:lang w:val="en-US" w:eastAsia="zh-CN" w:bidi="ar"/>
              </w:rPr>
              <w:t>针灸</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医生</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SW00</w:t>
            </w:r>
            <w:r>
              <w:rPr>
                <w:rFonts w:hint="default" w:ascii="宋体" w:hAnsi="宋体" w:cs="宋体"/>
                <w:i w:val="0"/>
                <w:iCs w:val="0"/>
                <w:color w:val="000000"/>
                <w:kern w:val="0"/>
                <w:sz w:val="16"/>
                <w:szCs w:val="16"/>
                <w:u w:val="none"/>
                <w:lang w:eastAsia="zh-CN" w:bidi="ar"/>
              </w:rPr>
              <w:t>2</w:t>
            </w:r>
          </w:p>
        </w:tc>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研究生</w:t>
            </w: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硕士</w:t>
            </w:r>
          </w:p>
        </w:tc>
        <w:tc>
          <w:tcPr>
            <w:tcW w:w="7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针炙推拿学(A100512)</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针炙推拿学硕士（专业硕士）（A100520）</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中医学（A1005）</w:t>
            </w:r>
          </w:p>
        </w:tc>
        <w:tc>
          <w:tcPr>
            <w:tcW w:w="4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初级（师）及以上</w:t>
            </w:r>
          </w:p>
        </w:tc>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执业</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医师</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40周岁以下</w:t>
            </w: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完成住院医师规范化培训并考核合格。</w:t>
            </w:r>
          </w:p>
        </w:tc>
        <w:tc>
          <w:tcPr>
            <w:tcW w:w="681" w:type="pct"/>
            <w:vMerge w:val="continue"/>
            <w:tcBorders>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1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4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东莞市企石镇社区卫生服务中心</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康复治疗师</w:t>
            </w:r>
          </w:p>
        </w:tc>
        <w:tc>
          <w:tcPr>
            <w:tcW w:w="2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eastAsia="zh-CN" w:bidi="ar-SA"/>
              </w:rPr>
            </w:pPr>
            <w:r>
              <w:rPr>
                <w:rFonts w:hint="eastAsia" w:ascii="宋体" w:hAnsi="宋体" w:eastAsia="宋体" w:cs="宋体"/>
                <w:i w:val="0"/>
                <w:iCs w:val="0"/>
                <w:color w:val="000000"/>
                <w:kern w:val="0"/>
                <w:sz w:val="18"/>
                <w:szCs w:val="18"/>
                <w:u w:val="none"/>
                <w:lang w:val="en-US" w:eastAsia="zh-CN" w:bidi="ar"/>
              </w:rPr>
              <w:t>SW00</w:t>
            </w:r>
            <w:r>
              <w:rPr>
                <w:rFonts w:hint="default" w:ascii="宋体" w:hAnsi="宋体" w:cs="宋体"/>
                <w:i w:val="0"/>
                <w:iCs w:val="0"/>
                <w:color w:val="000000"/>
                <w:kern w:val="0"/>
                <w:sz w:val="18"/>
                <w:szCs w:val="18"/>
                <w:u w:val="none"/>
                <w:lang w:eastAsia="zh-CN" w:bidi="ar"/>
              </w:rPr>
              <w:t>3</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cs="宋体"/>
                <w:i w:val="0"/>
                <w:iCs w:val="0"/>
                <w:color w:val="000000"/>
                <w:kern w:val="2"/>
                <w:sz w:val="16"/>
                <w:szCs w:val="16"/>
                <w:u w:val="none"/>
                <w:lang w:val="en-US" w:eastAsia="zh-CN" w:bidi="ar-SA"/>
              </w:rPr>
              <w:t>大专及以上</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7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8"/>
                <w:szCs w:val="18"/>
                <w:u w:val="none"/>
                <w:lang w:val="en-US" w:eastAsia="zh-CN" w:bidi="ar"/>
              </w:rPr>
              <w:t>康复治疗技术（C100301）                           中医康复技术（C100303）                              康复治疗学 （B100405）</w:t>
            </w:r>
          </w:p>
        </w:tc>
        <w:tc>
          <w:tcPr>
            <w:tcW w:w="460" w:type="pct"/>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初级及以上</w:t>
            </w:r>
            <w:r>
              <w:rPr>
                <w:rFonts w:hint="eastAsia" w:ascii="宋体" w:hAnsi="宋体" w:cs="宋体"/>
                <w:i w:val="0"/>
                <w:iCs w:val="0"/>
                <w:color w:val="000000"/>
                <w:kern w:val="0"/>
                <w:sz w:val="18"/>
                <w:szCs w:val="18"/>
                <w:u w:val="none"/>
                <w:lang w:val="en-US" w:eastAsia="zh-CN" w:bidi="ar"/>
              </w:rPr>
              <w:t>，2025届应届毕业生不作职称要求</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263"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30周岁以下</w:t>
            </w:r>
          </w:p>
        </w:tc>
        <w:tc>
          <w:tcPr>
            <w:tcW w:w="2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3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681"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5000" w:type="pct"/>
            <w:gridSpan w:val="14"/>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备注：1、年龄和工作时间计算截止到2025年</w:t>
            </w:r>
            <w:r>
              <w:rPr>
                <w:rFonts w:hint="default" w:ascii="宋体" w:hAnsi="宋体" w:cs="宋体"/>
                <w:i w:val="0"/>
                <w:iCs w:val="0"/>
                <w:color w:val="000000"/>
                <w:kern w:val="0"/>
                <w:sz w:val="20"/>
                <w:szCs w:val="20"/>
                <w:u w:val="none"/>
                <w:lang w:eastAsia="zh-CN" w:bidi="ar"/>
              </w:rPr>
              <w:t>4</w:t>
            </w:r>
            <w:r>
              <w:rPr>
                <w:rFonts w:hint="eastAsia" w:ascii="宋体" w:hAnsi="宋体" w:eastAsia="宋体" w:cs="宋体"/>
                <w:i w:val="0"/>
                <w:iCs w:val="0"/>
                <w:color w:val="000000"/>
                <w:kern w:val="0"/>
                <w:sz w:val="20"/>
                <w:szCs w:val="20"/>
                <w:u w:val="none"/>
                <w:lang w:val="en-US" w:eastAsia="zh-CN" w:bidi="ar"/>
              </w:rPr>
              <w:t>月</w:t>
            </w:r>
            <w:r>
              <w:rPr>
                <w:rFonts w:hint="default" w:ascii="宋体" w:hAnsi="宋体" w:cs="宋体"/>
                <w:i w:val="0"/>
                <w:iCs w:val="0"/>
                <w:color w:val="000000"/>
                <w:kern w:val="0"/>
                <w:sz w:val="20"/>
                <w:szCs w:val="20"/>
                <w:u w:val="none"/>
                <w:lang w:eastAsia="zh-CN" w:bidi="ar"/>
              </w:rPr>
              <w:t>7</w:t>
            </w:r>
            <w:r>
              <w:rPr>
                <w:rFonts w:hint="eastAsia" w:ascii="宋体" w:hAnsi="宋体" w:eastAsia="宋体" w:cs="宋体"/>
                <w:i w:val="0"/>
                <w:iCs w:val="0"/>
                <w:color w:val="000000"/>
                <w:kern w:val="0"/>
                <w:sz w:val="20"/>
                <w:szCs w:val="20"/>
                <w:u w:val="none"/>
                <w:lang w:val="en-US" w:eastAsia="zh-CN" w:bidi="ar"/>
              </w:rPr>
              <w:t>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2、面向社会招收的住院医师如为普通高校应届毕业生的，其住培合格当年在医疗卫生机构就业，按当年应届毕业生同等对待；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住培合格的本科学历临床医师，按临床医学、口腔医学、中医专业学位硕士研究生同等对待，并纳入岗位报考具体条件（其中，住培合格证书中的培训专业原则上应当与招聘岗位的专业或类别要求相一致）。</w:t>
            </w:r>
          </w:p>
        </w:tc>
      </w:tr>
    </w:tbl>
    <w:p>
      <w:pPr>
        <w:pStyle w:val="2"/>
        <w:rPr>
          <w:rFonts w:hint="eastAsia" w:ascii="仿宋_GB2312" w:hAnsi="仿宋_GB2312" w:eastAsia="仿宋_GB2312" w:cs="仿宋_GB2312"/>
          <w:sz w:val="32"/>
          <w:szCs w:val="32"/>
          <w:lang w:val="en-US" w:eastAsia="zh-CN"/>
        </w:rPr>
      </w:pPr>
      <w:bookmarkStart w:id="0" w:name="_GoBack"/>
      <w:bookmarkEnd w:id="0"/>
    </w:p>
    <w:p/>
    <w:sectPr>
      <w:pgSz w:w="16838" w:h="11906" w:orient="landscape"/>
      <w:pgMar w:top="283" w:right="567" w:bottom="283"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FF0999-7C28-4792-B9CB-C0854C90E4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7AEE580A-03A9-4533-9143-4C53172D18B8}"/>
  </w:font>
  <w:font w:name="仿宋">
    <w:panose1 w:val="02010609060101010101"/>
    <w:charset w:val="86"/>
    <w:family w:val="auto"/>
    <w:pitch w:val="default"/>
    <w:sig w:usb0="800002BF" w:usb1="38CF7CFA" w:usb2="00000016" w:usb3="00000000" w:csb0="00040001" w:csb1="00000000"/>
    <w:embedRegular r:id="rId3" w:fontKey="{4B604B53-1390-475D-9221-79DA92D77FFC}"/>
  </w:font>
  <w:font w:name="仿宋_GB2312">
    <w:panose1 w:val="02010609030101010101"/>
    <w:charset w:val="86"/>
    <w:family w:val="auto"/>
    <w:pitch w:val="default"/>
    <w:sig w:usb0="00000001" w:usb1="080E0000" w:usb2="00000000" w:usb3="00000000" w:csb0="00040000" w:csb1="00000000"/>
    <w:embedRegular r:id="rId4" w:fontKey="{5B3E09B4-3918-4BA0-8407-0B0829046B0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1ZTliNDIyYzMzZTZmYzM5NDQwNDBlYjc0NjdmY2QifQ=="/>
  </w:docVars>
  <w:rsids>
    <w:rsidRoot w:val="1A1F299C"/>
    <w:rsid w:val="0A9A6B7F"/>
    <w:rsid w:val="174666B2"/>
    <w:rsid w:val="1A1F299C"/>
    <w:rsid w:val="2BF8104E"/>
    <w:rsid w:val="52E837CD"/>
    <w:rsid w:val="6905258B"/>
    <w:rsid w:val="773FA297"/>
    <w:rsid w:val="7E6B47E6"/>
    <w:rsid w:val="D39CE80D"/>
    <w:rsid w:val="D5FE28B1"/>
    <w:rsid w:val="DEDFF11C"/>
    <w:rsid w:val="EDEBE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rPr>
      <w:rFonts w:cs="Times New Roman"/>
    </w:rPr>
  </w:style>
  <w:style w:type="character" w:customStyle="1" w:styleId="5">
    <w:name w:val="font11"/>
    <w:basedOn w:val="4"/>
    <w:qFormat/>
    <w:uiPriority w:val="0"/>
    <w:rPr>
      <w:rFonts w:hint="eastAsia" w:ascii="楷体_GB2312" w:eastAsia="楷体_GB2312" w:cs="楷体_GB2312"/>
      <w:color w:val="000000"/>
      <w:sz w:val="28"/>
      <w:szCs w:val="28"/>
      <w:u w:val="none"/>
    </w:rPr>
  </w:style>
  <w:style w:type="character" w:customStyle="1" w:styleId="6">
    <w:name w:val="font121"/>
    <w:basedOn w:val="4"/>
    <w:qFormat/>
    <w:uiPriority w:val="0"/>
    <w:rPr>
      <w:rFonts w:hint="eastAsia" w:ascii="楷体_GB2312" w:eastAsia="楷体_GB2312" w:cs="楷体_GB2312"/>
      <w:color w:val="000000"/>
      <w:sz w:val="22"/>
      <w:szCs w:val="22"/>
      <w:u w:val="none"/>
    </w:rPr>
  </w:style>
  <w:style w:type="character" w:customStyle="1" w:styleId="7">
    <w:name w:val="font131"/>
    <w:basedOn w:val="4"/>
    <w:qFormat/>
    <w:uiPriority w:val="0"/>
    <w:rPr>
      <w:rFonts w:hint="eastAsia" w:ascii="楷体_GB2312" w:eastAsia="楷体_GB2312" w:cs="楷体_GB2312"/>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859</Words>
  <Characters>1074</Characters>
  <Lines>0</Lines>
  <Paragraphs>0</Paragraphs>
  <TotalTime>8</TotalTime>
  <ScaleCrop>false</ScaleCrop>
  <LinksUpToDate>false</LinksUpToDate>
  <CharactersWithSpaces>1285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2024-04-30T16:59:00Z</dcterms:created>
  <dc:creator>盒子猫^O^</dc:creator>
  <cp:lastModifiedBy> </cp:lastModifiedBy>
  <dcterms:modified xsi:type="dcterms:W3CDTF">2025-04-01T06:24:57Z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71A66CAD5E27408A8C90F89406A0C5DD_11</vt:lpwstr>
  </property>
  <property fmtid="{D5CDD505-2E9C-101B-9397-08002B2CF9AE}" pid="4" name="KSOTemplateDocerSaveRecord">
    <vt:lpwstr>eyJoZGlkIjoiNjU1ZTliNDIyYzMzZTZmYzM5NDQwNDBlYjc0NjdmY2QiLCJ1c2VySWQiOiI0NTQxMTU4MjYifQ==</vt:lpwstr>
  </property>
</Properties>
</file>