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楷体" w:hAnsi="楷体" w:eastAsia="楷体" w:cs="楷体"/>
          <w:color w:val="auto"/>
          <w:sz w:val="28"/>
          <w:szCs w:val="28"/>
          <w:highlight w:val="none"/>
        </w:rPr>
      </w:pPr>
      <w:r>
        <w:rPr>
          <w:rFonts w:hint="eastAsia" w:ascii="楷体" w:hAnsi="楷体" w:eastAsia="楷体" w:cs="楷体"/>
          <w:color w:val="auto"/>
          <w:sz w:val="28"/>
          <w:szCs w:val="28"/>
          <w:highlight w:val="none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长沙县卫生健康局所属基层医疗卫生机构2025年3月公开招聘编外工作人员岗位表</w:t>
      </w:r>
    </w:p>
    <w:tbl>
      <w:tblPr>
        <w:tblStyle w:val="5"/>
        <w:tblW w:w="5171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469"/>
        <w:gridCol w:w="909"/>
        <w:gridCol w:w="815"/>
        <w:gridCol w:w="754"/>
        <w:gridCol w:w="751"/>
        <w:gridCol w:w="906"/>
        <w:gridCol w:w="574"/>
        <w:gridCol w:w="761"/>
        <w:gridCol w:w="779"/>
        <w:gridCol w:w="2676"/>
        <w:gridCol w:w="369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35" w:hRule="atLeast"/>
          <w:jc w:val="center"/>
        </w:trPr>
        <w:tc>
          <w:tcPr>
            <w:tcW w:w="19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0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30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27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计划数</w:t>
            </w:r>
          </w:p>
        </w:tc>
        <w:tc>
          <w:tcPr>
            <w:tcW w:w="25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开考比例</w:t>
            </w:r>
          </w:p>
        </w:tc>
        <w:tc>
          <w:tcPr>
            <w:tcW w:w="25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</w:t>
            </w:r>
          </w:p>
        </w:tc>
        <w:tc>
          <w:tcPr>
            <w:tcW w:w="3203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660" w:hRule="atLeast"/>
          <w:jc w:val="center"/>
        </w:trPr>
        <w:tc>
          <w:tcPr>
            <w:tcW w:w="19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最高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最低学历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最低学位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241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1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长沙县黄花镇卫生院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护理硕士、护理学、护理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已取得护士资格证。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241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01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长沙县果园镇卫生院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中医内科学、中医硕士、中医学、针灸推拿学、针灸推拿、中西医临床医学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1.已取得执业（助理）医师资格证；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2.执业范围为中医、中医内科、中医针灸推拿科、中西医结合专业。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51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长沙县开慧镇卫生院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口腔科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口腔临床医学、口腔医学硕士、口腔医学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已取得执业医师资格证。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29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0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长沙县开慧镇白沙卫生院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3:1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护理硕士、护理学、护理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已取得护士资格证。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29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0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药剂科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药剂学、药学硕士、药学、药物制剂、临床药学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已取得药学初级（师）及以上职称。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49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0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长沙县路口镇卫生院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药剂科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药剂学、药学硕士、药学、药物制剂、临床药学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已取得药学初级（师）及以上职称。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23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0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影像科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影像医学与核医学、临床医学硕士、临床医学、医学影像学、放射医学、医学影像技术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1.已取得执业（助理）医师资格证或取得技（士）师及以上职称；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2.已取得执业（助理）医师资格证的执业范围应为医学影像和放射治疗专业；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3.已取得主治医师职称者最高年龄放宽至40周岁。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150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01" w:type="pc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长沙县金井镇双江卫生院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药剂科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药剂学、药学硕士、药学、药物制剂、临床药学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已取得药学初级（师）及以上职称。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06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01" w:type="pct"/>
            <w:vMerge w:val="restart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长沙县春华镇卫生院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护理硕士、护理学、护理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已取得护士资格证。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200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0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药剂科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药剂学、药学硕士、药学、药物制剂、临床药学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已取得药学初级（师）及以上职称。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87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01" w:type="pc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㮾梨街道街道社区卫生服务中心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护理硕士、护理学、护理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已取得护士资格证。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150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0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泉塘街道社区卫生服务中心</w:t>
            </w: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37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中医内科学、中医硕士、中西医结合临床、中医学、针灸推拿学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1.已取得执业医师资格证；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2.执业范围为中医、中医内科、中西医结合、中医针灸推拿科专业且加注全科医学；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3.已取得主治医师及以上职称者最高年龄放宽至40周岁。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410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01" w:type="pct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妇女保健科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52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妇产科学、临床医学硕士、中医妇科学、中医硕士、临床医学、中医学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1.已取得执业医师资格证；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2.执业范围为妇产科、中医妇产科专业且加注全科医学。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935" w:hRule="atLeast"/>
          <w:jc w:val="center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0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影像科</w:t>
            </w:r>
          </w:p>
        </w:tc>
        <w:tc>
          <w:tcPr>
            <w:tcW w:w="2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3：1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乙类</w:t>
            </w:r>
          </w:p>
        </w:tc>
        <w:tc>
          <w:tcPr>
            <w:tcW w:w="3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35周岁</w:t>
            </w:r>
          </w:p>
        </w:tc>
        <w:tc>
          <w:tcPr>
            <w:tcW w:w="1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9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5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影像医学与核医学、临床医学硕士、临床医学、医学影像学、放射医学</w:t>
            </w: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1.已取得执业医师资格证；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2.执业范围为医学影像和放射治疗专业；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3.已取得主治医师职称者最高年龄放宽至40周岁。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840" w:hRule="atLeast"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注：最高年龄35周岁是指1989年3月31日以后出生，最高年龄40周岁是指1984年3月31日以后出生。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?????s??????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?????s??????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885B5A"/>
    <w:rsid w:val="452B6409"/>
    <w:rsid w:val="76885B5A"/>
    <w:rsid w:val="F7FDE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semiHidden/>
    <w:qFormat/>
    <w:uiPriority w:val="0"/>
    <w:pPr>
      <w:spacing w:line="600" w:lineRule="exact"/>
      <w:ind w:right="640" w:firstLine="630"/>
    </w:pPr>
    <w:rPr>
      <w:rFonts w:ascii="黑体" w:eastAsia="黑体"/>
    </w:rPr>
  </w:style>
  <w:style w:type="paragraph" w:styleId="3">
    <w:name w:val="footer"/>
    <w:basedOn w:val="1"/>
    <w:next w:val="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Office_12.8.2.15290_F1E327BC-269C-435d-A152-05C5408002CA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2025-03-28T14:33:00Z</dcterms:created>
  <dc:creator>绿树清风</dc:creator>
  <cp:lastModifiedBy>王柳</cp:lastModifiedBy>
  <dcterms:modified xsi:type="dcterms:W3CDTF">2025-03-29T09:30:00Z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2052-12.8.2.15290</vt:lpwstr>
  </property>
  <property fmtid="{D5CDD505-2E9C-101B-9397-08002B2CF9AE}" pid="3" name="ICV">
    <vt:lpwstr>F4EC06BA4325443ABCB36B84583FE523_11</vt:lpwstr>
  </property>
  <property fmtid="{D5CDD505-2E9C-101B-9397-08002B2CF9AE}" pid="4" name="KSOTemplateDocerSaveRecord">
    <vt:lpwstr>eyJoZGlkIjoiMTUxNTA4Y2Q0NzExMjM3YjE1ZjNjMjVkYmE2YzI5ODUiLCJ1c2VySWQiOiI0Mjg4OTUxNjEifQ==</vt:lpwstr>
  </property>
</Properties>
</file>