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DD" w:rsidRDefault="005722DD" w:rsidP="005722DD">
      <w:pPr>
        <w:jc w:val="left"/>
        <w:rPr>
          <w:rFonts w:ascii="宋体" w:eastAsia="宋体" w:hAnsi="宋体" w:cs="宋体" w:hint="eastAsia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lang w:bidi="ar"/>
        </w:rPr>
        <w:t>附</w:t>
      </w:r>
      <w:r>
        <w:rPr>
          <w:rFonts w:ascii="宋体" w:hAnsi="宋体" w:cs="宋体" w:hint="eastAsia"/>
          <w:b/>
          <w:kern w:val="0"/>
          <w:sz w:val="24"/>
          <w:szCs w:val="24"/>
          <w:lang w:bidi="ar"/>
        </w:rPr>
        <w:t>件</w:t>
      </w:r>
      <w:r>
        <w:rPr>
          <w:rFonts w:ascii="宋体" w:eastAsia="宋体" w:hAnsi="宋体" w:cs="宋体" w:hint="eastAsia"/>
          <w:b/>
          <w:kern w:val="0"/>
          <w:sz w:val="24"/>
          <w:szCs w:val="24"/>
          <w:lang w:bidi="ar"/>
        </w:rPr>
        <w:t>1：</w:t>
      </w:r>
    </w:p>
    <w:p w:rsidR="005722DD" w:rsidRDefault="005722DD" w:rsidP="005722DD">
      <w:pPr>
        <w:spacing w:line="400" w:lineRule="exact"/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2025年东阳市卫健系统研究生人才引进计划表</w:t>
      </w:r>
    </w:p>
    <w:p w:rsidR="005722DD" w:rsidRDefault="005722DD" w:rsidP="005722DD">
      <w:pPr>
        <w:spacing w:line="400" w:lineRule="exact"/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</w:p>
    <w:tbl>
      <w:tblPr>
        <w:tblStyle w:val="a3"/>
        <w:tblW w:w="14717" w:type="dxa"/>
        <w:tblInd w:w="-242" w:type="dxa"/>
        <w:tblLayout w:type="fixed"/>
        <w:tblLook w:val="0000" w:firstRow="0" w:lastRow="0" w:firstColumn="0" w:lastColumn="0" w:noHBand="0" w:noVBand="0"/>
      </w:tblPr>
      <w:tblGrid>
        <w:gridCol w:w="1472"/>
        <w:gridCol w:w="2207"/>
        <w:gridCol w:w="1363"/>
        <w:gridCol w:w="765"/>
        <w:gridCol w:w="1470"/>
        <w:gridCol w:w="1605"/>
        <w:gridCol w:w="855"/>
        <w:gridCol w:w="1890"/>
        <w:gridCol w:w="3090"/>
      </w:tblGrid>
      <w:tr w:rsidR="005722DD" w:rsidTr="0044413D">
        <w:trPr>
          <w:trHeight w:val="339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招 聘 单 位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岗位类别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人数</w:t>
            </w: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招 聘 条 件</w:t>
            </w:r>
          </w:p>
        </w:tc>
      </w:tr>
      <w:tr w:rsidR="005722DD" w:rsidTr="0044413D">
        <w:trPr>
          <w:trHeight w:val="170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rPr>
                <w:color w:val="000000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rPr>
                <w:color w:val="000000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rPr>
                <w:color w:val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学 历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学位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户 籍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专 业 要 求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备 注</w:t>
            </w:r>
          </w:p>
        </w:tc>
      </w:tr>
      <w:tr w:rsidR="005722DD" w:rsidTr="0044413D">
        <w:trPr>
          <w:trHeight w:val="530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东阳市人民医院（23人）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肛肠外科（岗位1）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报考者需规培合格，规培方向为肛肠外科。</w:t>
            </w:r>
          </w:p>
        </w:tc>
      </w:tr>
      <w:tr w:rsidR="005722DD" w:rsidTr="0044413D">
        <w:trPr>
          <w:trHeight w:val="530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胃肠外科（岗位2）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报考者需规培合格，规培方向为胃肠外科。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肝胆外科（岗位3）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报考者需规培合格，规培方向为肝胆外科。</w:t>
            </w:r>
          </w:p>
        </w:tc>
      </w:tr>
      <w:tr w:rsidR="005722DD" w:rsidTr="0044413D">
        <w:trPr>
          <w:trHeight w:val="60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胸外科（岗位4）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报考者需规培合格，规培方向为胸心外科。</w:t>
            </w:r>
          </w:p>
        </w:tc>
      </w:tr>
      <w:tr w:rsidR="005722DD" w:rsidTr="0044413D">
        <w:trPr>
          <w:trHeight w:val="47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泌尿外科（岗位5）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报考者需规培合格，规培方向为泌尿外科。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骨科（岗位6）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骨科学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报考者需规培合格，规培方向为骨科。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妇科（岗位7）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妇产科学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报考者需规培合格，规培方向为妇科。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心内科（岗位8）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内科学（心血管内科方向）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报考者需规培合格，规培方向为内科。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心外科（岗位9）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外科学（心脏外科方向）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报考者需规培合格，规培方向为胸心外科。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呼吸内科（岗位10）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内科学（呼吸内科方向）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报考者需规培合格，规培方向为内科。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bookmarkStart w:id="0" w:name="OLE_LINK10"/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※</w:t>
            </w:r>
            <w:bookmarkEnd w:id="0"/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精神科 (岗位11)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bookmarkStart w:id="1" w:name="OLE_LINK1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  <w:bookmarkEnd w:id="1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精神病与精神卫生学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bookmarkStart w:id="2" w:name="OLE_LINK3"/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</w:t>
            </w:r>
            <w:bookmarkStart w:id="3" w:name="OLE_LINK7"/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为省属重点及以上</w:t>
            </w:r>
            <w:bookmarkEnd w:id="3"/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普通高校毕业生</w:t>
            </w:r>
            <w:bookmarkEnd w:id="2"/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；需规培合格，规培方向为精神科。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放射科（岗位12）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ind w:firstLineChars="100" w:firstLine="180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放射医学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报考者需为省属重点及以上普通高校毕业生；需规培合格，规培方向为</w:t>
            </w: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lastRenderedPageBreak/>
              <w:t>放射科。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检验科（岗位13）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临床检验诊断学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报考者需为省属重点及以上普通高校毕业生；需规培合格，规培方向为检验科。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病理科（岗位14）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临床病理、外科学、内科学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  <w:t>报考者需为省属重点及以上普通高校毕业生；需规培合格，规培方向为临床病理学。报考者如为外科学、内科学专业毕业生，其执业范围需未经注册。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特检科（岗位15）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内科学、外科学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eastAsia="微软雅黑" w:hAnsi="宋体" w:cs="宋体" w:hint="eastAsia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  <w:t>报考者需为省属重点及以上普通高校毕业生；需规培合格；且其执业范围需未经注册。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皮肤科（岗位16）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皮肤病与性病学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报考者需为省属重点及以上普通高校毕业生；需规培合格，规培方向为皮肤科。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超声医学科（岗位17）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超声医学、影像医学与核医学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报考者需为省属重点及以上普通高校毕业生；需规培合格，规培方向为超声医学科。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口腔科（岗位18）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口腔医学、口腔临床医学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bookmarkStart w:id="4" w:name="OLE_LINK8"/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报考者需为省属重点及以上普通高校毕业生</w:t>
            </w:r>
            <w:bookmarkEnd w:id="4"/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；需规培合格，规培方向为口腔科。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呼吸科（岗位19）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内科学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报考者需为省属重点及以上普通高校毕业生；需规培合格，规培方向为内科。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麻醉科（岗位20）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麻醉学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报考者需为省属重点及以上普通高校毕业生；需规培合格，规培方向为麻醉科。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东阳市人民医院巍山分院（6人）</w:t>
            </w:r>
          </w:p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放射科（岗位1）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bookmarkStart w:id="5" w:name="OLE_LINK6"/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  <w:bookmarkEnd w:id="5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医学影像学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  <w:t>报考者需规培合格，规培方向为放射科。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内科（岗位2）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康复医学与理疗学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  <w:t>报考者需规培合格，规培方向为康复医学科。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内科（岗位3）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神经病学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  <w:t>报考者需规培合格，规培方向为神经内科。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内科（岗位4）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介入放射学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  <w:t>报考者需规培合格，规培方向为放射科。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外科（岗位5）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  <w:t>报考者需规培合格，规培方向为外科或外科（泌尿外科方向）。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精神科（岗位6）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精神病与精神卫生学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  <w:t>报考者需规培合格，规培方向为精神科。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东阳市中医院（3人）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ind w:firstLineChars="100" w:firstLine="180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骨科（岗位1）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骨科学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报考者需规培合格，规培方向为骨科。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ind w:firstLineChars="100" w:firstLine="180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医学美容中心（岗位2）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皮肤病与性病学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报考者需规培合格，规培方向为皮肤科。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ind w:firstLineChars="100" w:firstLine="180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药剂科（岗位3）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药学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 w:rsidR="005722DD" w:rsidTr="0044413D">
        <w:trPr>
          <w:trHeight w:val="395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东阳市妇幼保健院（4人）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康复医学科（岗位1）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康复医学与理疗学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bidi="ar"/>
              </w:rPr>
              <w:t>报考者需规培合格，规培方向为康复医学科。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皮肤科（岗位2）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皮肤病与性病学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报考者需规培合格，规培合格方向为皮肤科。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麻醉科（岗位3）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麻醉学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报考者需规培合格，规培合格方向为麻醉科。</w:t>
            </w:r>
          </w:p>
        </w:tc>
      </w:tr>
      <w:tr w:rsidR="005722DD" w:rsidTr="0044413D">
        <w:trPr>
          <w:trHeight w:val="3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眼科（岗位4）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眼科学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报考者需规培合格，规培合格方向为眼科。</w:t>
            </w:r>
          </w:p>
        </w:tc>
      </w:tr>
      <w:tr w:rsidR="005722DD" w:rsidTr="0044413D">
        <w:trPr>
          <w:trHeight w:val="465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36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5722DD" w:rsidRDefault="005722DD" w:rsidP="005722DD">
      <w:pPr>
        <w:shd w:val="clear" w:color="auto" w:fill="FFFFFF"/>
        <w:spacing w:line="500" w:lineRule="exact"/>
        <w:rPr>
          <w:rFonts w:ascii="宋体" w:hAnsi="宋体" w:hint="eastAsia"/>
          <w:kern w:val="0"/>
          <w:sz w:val="28"/>
          <w:szCs w:val="28"/>
        </w:rPr>
      </w:pPr>
    </w:p>
    <w:p w:rsidR="005722DD" w:rsidRDefault="005722DD" w:rsidP="005722DD">
      <w:pPr>
        <w:spacing w:line="40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2025年东阳市卫健系统高层次医学专业人才引进计划表</w:t>
      </w:r>
    </w:p>
    <w:p w:rsidR="005722DD" w:rsidRDefault="005722DD" w:rsidP="005722DD">
      <w:pPr>
        <w:spacing w:line="400" w:lineRule="exact"/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bookmarkStart w:id="6" w:name="_GoBack"/>
      <w:bookmarkEnd w:id="6"/>
    </w:p>
    <w:tbl>
      <w:tblPr>
        <w:tblStyle w:val="a3"/>
        <w:tblW w:w="14629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1472"/>
        <w:gridCol w:w="1859"/>
        <w:gridCol w:w="1425"/>
        <w:gridCol w:w="1051"/>
        <w:gridCol w:w="1740"/>
        <w:gridCol w:w="1425"/>
        <w:gridCol w:w="1125"/>
        <w:gridCol w:w="1410"/>
        <w:gridCol w:w="1755"/>
        <w:gridCol w:w="1367"/>
      </w:tblGrid>
      <w:tr w:rsidR="005722DD" w:rsidTr="0044413D">
        <w:trPr>
          <w:trHeight w:val="170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ind w:left="42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招 聘 单 位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岗位类别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人数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招 聘 条 件</w:t>
            </w:r>
          </w:p>
        </w:tc>
      </w:tr>
      <w:tr w:rsidR="005722DD" w:rsidTr="0044413D">
        <w:trPr>
          <w:trHeight w:val="170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rPr>
                <w:color w:val="00000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rPr>
                <w:color w:val="000000"/>
                <w:kern w:val="2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rPr>
                <w:color w:val="000000"/>
                <w:kern w:val="2"/>
              </w:rPr>
            </w:pPr>
          </w:p>
        </w:tc>
        <w:tc>
          <w:tcPr>
            <w:tcW w:w="17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学 历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学位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户 籍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  <w:lang w:bidi="ar"/>
              </w:rPr>
              <w:t>专 业 要 求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职称要求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5722DD" w:rsidTr="0044413D">
        <w:trPr>
          <w:trHeight w:val="52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东阳市人民医院（1人）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康复科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bookmarkStart w:id="7" w:name="OLE_LINK13"/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  <w:bookmarkEnd w:id="7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针灸推拿学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副主任医师及以上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 w:rsidR="005722DD" w:rsidTr="0044413D">
        <w:trPr>
          <w:trHeight w:val="52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东阳市中医院（1人）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关节外科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骨科学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主任医师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 w:rsidR="005722DD" w:rsidTr="0044413D">
        <w:trPr>
          <w:trHeight w:val="527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东阳市横店医院（3人）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重症医学科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重症医学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副主任医师及以上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 w:rsidR="005722DD" w:rsidTr="0044413D">
        <w:trPr>
          <w:trHeight w:val="527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外科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副主任医师及以上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 w:rsidR="005722DD" w:rsidTr="0044413D">
        <w:trPr>
          <w:trHeight w:val="527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心血管内科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内科学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副主任医师及以上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DD" w:rsidRDefault="005722DD" w:rsidP="0044413D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能熟练操作DSA介入技术。</w:t>
            </w:r>
          </w:p>
        </w:tc>
      </w:tr>
      <w:tr w:rsidR="005722DD" w:rsidTr="0044413D">
        <w:trPr>
          <w:trHeight w:val="748"/>
        </w:trPr>
        <w:tc>
          <w:tcPr>
            <w:tcW w:w="1472" w:type="dxa"/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东阳市妇幼保健院（2人）</w:t>
            </w:r>
          </w:p>
        </w:tc>
        <w:tc>
          <w:tcPr>
            <w:tcW w:w="1859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妇产科</w:t>
            </w:r>
          </w:p>
        </w:tc>
        <w:tc>
          <w:tcPr>
            <w:tcW w:w="14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1051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2</w:t>
            </w:r>
          </w:p>
        </w:tc>
        <w:tc>
          <w:tcPr>
            <w:tcW w:w="1740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4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11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410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妇产科学</w:t>
            </w:r>
          </w:p>
        </w:tc>
        <w:tc>
          <w:tcPr>
            <w:tcW w:w="175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主任医师</w:t>
            </w:r>
          </w:p>
        </w:tc>
        <w:tc>
          <w:tcPr>
            <w:tcW w:w="1367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 w:rsidR="005722DD" w:rsidTr="0044413D">
        <w:trPr>
          <w:trHeight w:val="527"/>
        </w:trPr>
        <w:tc>
          <w:tcPr>
            <w:tcW w:w="1472" w:type="dxa"/>
            <w:vMerge w:val="restart"/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东阳市红会医院（3人）</w:t>
            </w:r>
          </w:p>
        </w:tc>
        <w:tc>
          <w:tcPr>
            <w:tcW w:w="1859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急诊科/</w:t>
            </w: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重症医学科</w:t>
            </w:r>
          </w:p>
        </w:tc>
        <w:tc>
          <w:tcPr>
            <w:tcW w:w="14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1051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740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4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11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410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急诊医学、重症医学</w:t>
            </w:r>
          </w:p>
        </w:tc>
        <w:tc>
          <w:tcPr>
            <w:tcW w:w="175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副主任医师及以上</w:t>
            </w:r>
          </w:p>
        </w:tc>
        <w:tc>
          <w:tcPr>
            <w:tcW w:w="1367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 w:rsidR="005722DD" w:rsidTr="0044413D">
        <w:trPr>
          <w:trHeight w:val="527"/>
        </w:trPr>
        <w:tc>
          <w:tcPr>
            <w:tcW w:w="1472" w:type="dxa"/>
            <w:vMerge/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859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肾内科</w:t>
            </w:r>
          </w:p>
        </w:tc>
        <w:tc>
          <w:tcPr>
            <w:tcW w:w="14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1051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740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4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11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410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内科学</w:t>
            </w:r>
          </w:p>
        </w:tc>
        <w:tc>
          <w:tcPr>
            <w:tcW w:w="175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副主任医师及以上</w:t>
            </w:r>
          </w:p>
        </w:tc>
        <w:tc>
          <w:tcPr>
            <w:tcW w:w="1367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 w:rsidR="005722DD" w:rsidTr="0044413D">
        <w:trPr>
          <w:trHeight w:val="527"/>
        </w:trPr>
        <w:tc>
          <w:tcPr>
            <w:tcW w:w="1472" w:type="dxa"/>
            <w:vMerge/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859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心血管内科</w:t>
            </w:r>
          </w:p>
        </w:tc>
        <w:tc>
          <w:tcPr>
            <w:tcW w:w="14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1051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1740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14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11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不限</w:t>
            </w:r>
          </w:p>
        </w:tc>
        <w:tc>
          <w:tcPr>
            <w:tcW w:w="1410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内科学</w:t>
            </w:r>
          </w:p>
        </w:tc>
        <w:tc>
          <w:tcPr>
            <w:tcW w:w="175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副主任医师及以上</w:t>
            </w:r>
          </w:p>
        </w:tc>
        <w:tc>
          <w:tcPr>
            <w:tcW w:w="1367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能熟练操作DSA介入技术。</w:t>
            </w:r>
          </w:p>
        </w:tc>
      </w:tr>
      <w:tr w:rsidR="005722DD" w:rsidTr="0044413D">
        <w:trPr>
          <w:trHeight w:val="527"/>
        </w:trPr>
        <w:tc>
          <w:tcPr>
            <w:tcW w:w="1472" w:type="dxa"/>
            <w:vAlign w:val="center"/>
          </w:tcPr>
          <w:p w:rsidR="005722DD" w:rsidRDefault="005722DD" w:rsidP="0044413D">
            <w:pPr>
              <w:spacing w:line="17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859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4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051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  <w:t>10</w:t>
            </w:r>
          </w:p>
        </w:tc>
        <w:tc>
          <w:tcPr>
            <w:tcW w:w="1740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4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367" w:type="dxa"/>
            <w:vAlign w:val="center"/>
          </w:tcPr>
          <w:p w:rsidR="005722DD" w:rsidRDefault="005722DD" w:rsidP="0044413D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</w:tbl>
    <w:p w:rsidR="005722DD" w:rsidRDefault="005722DD" w:rsidP="005722DD">
      <w:pPr>
        <w:spacing w:line="40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</w:p>
    <w:sectPr w:rsidR="005722DD" w:rsidSect="005722DD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DD"/>
    <w:rsid w:val="005722DD"/>
    <w:rsid w:val="00A0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1D82B-0B03-4389-999E-C6C24472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722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1</cp:revision>
  <dcterms:created xsi:type="dcterms:W3CDTF">2025-03-27T09:18:00Z</dcterms:created>
  <dcterms:modified xsi:type="dcterms:W3CDTF">2025-03-27T09:19:00Z</dcterms:modified>
</cp:coreProperties>
</file>