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AE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00"/>
          <w:tab w:val="center" w:pos="4213"/>
        </w:tabs>
        <w:spacing w:before="0" w:beforeAutospacing="0" w:after="210" w:afterAutospacing="0" w:line="21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富裕县公开招聘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编外医务人员公告</w:t>
      </w:r>
    </w:p>
    <w:p w14:paraId="1874C3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为进一步优化我县医疗卫生人才结构，提升基层医疗服务能力，现面向社会公开招聘编外医务人员。具体事项公告如下：</w:t>
      </w:r>
    </w:p>
    <w:p w14:paraId="551EE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一、招聘单位介绍</w:t>
      </w:r>
    </w:p>
    <w:p w14:paraId="5529564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0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（一）富裕县人民医院</w:t>
      </w:r>
    </w:p>
    <w:p w14:paraId="38C2A7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富裕县人民医院创建于1933年， </w:t>
      </w:r>
      <w:r>
        <w:rPr>
          <w:rFonts w:hint="eastAsia" w:ascii="仿宋_GB2312" w:hAnsi="仿宋_GB2312" w:eastAsia="仿宋_GB2312" w:cs="仿宋_GB2312"/>
          <w:sz w:val="32"/>
          <w:szCs w:val="32"/>
        </w:rPr>
        <w:t>是一所集医疗、急救、教学、科研、康复、预防、保健于一体的二级甲等医院，是县域最大的一家综合医院，曾多次荣获黑龙江省先进集体称号，齐齐哈尔市文明单位。医院拥有业务用房22063平方米，有高达10层的综合住院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332E8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  <w:t>（二）富裕县恒泰永信医院</w:t>
      </w:r>
    </w:p>
    <w:p w14:paraId="3FDF53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富裕县恒泰永信医院创建于2020年， 是一所综合民营医院，设有内科、血液透析室、中医科、外科、妇科、医学检验科、放射科、超声科等临床科室和医技科室。院内拥有先进设备，包括美国GE 16排螺旋CT、新东方1000NA医用X射线摄影系统（DR）、Apogee 4500全数字彩色多普勒超声设备、理邦数字式心电图机及动态心电、迈瑞除颤仪、迈瑞心电监护仪、世界先进的透析设备、水处理设备、全自动血细胞分析仪、全自动生化分析仪、电解质分析仪、尿液分析仪等设施。</w:t>
      </w:r>
    </w:p>
    <w:p w14:paraId="38E5BCA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招聘计划</w:t>
      </w:r>
    </w:p>
    <w:tbl>
      <w:tblPr>
        <w:tblStyle w:val="4"/>
        <w:tblW w:w="9827" w:type="dxa"/>
        <w:tblInd w:w="-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00"/>
        <w:gridCol w:w="785"/>
        <w:gridCol w:w="973"/>
        <w:gridCol w:w="680"/>
        <w:gridCol w:w="653"/>
        <w:gridCol w:w="640"/>
        <w:gridCol w:w="894"/>
        <w:gridCol w:w="1893"/>
      </w:tblGrid>
      <w:tr w14:paraId="23F7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主管部门（全称）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拟招聘单位名称（全称）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  <w:p w14:paraId="54B8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招聘条件</w:t>
            </w:r>
          </w:p>
        </w:tc>
      </w:tr>
      <w:tr w14:paraId="7DB5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3EE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243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F92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21B7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21A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DD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富裕县人民医院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二类事业单位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4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8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统招大专及以上学历，22周岁—45周岁，专科必须持有执业医师证书。</w:t>
            </w:r>
          </w:p>
        </w:tc>
      </w:tr>
      <w:tr w14:paraId="16C3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富裕县人民医院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二类事业单位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3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3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统招大专及以上学历，22周岁—45周岁，专科必须持有执业医师证书。</w:t>
            </w:r>
          </w:p>
        </w:tc>
      </w:tr>
      <w:tr w14:paraId="4E20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富裕县人民医院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二类事业单位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磁共振医生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78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54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统招大专及以上学历，22周岁—45周岁，专科必须持有执业医师证书。</w:t>
            </w:r>
          </w:p>
        </w:tc>
      </w:tr>
      <w:tr w14:paraId="6A01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富裕县人民医院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二类事业单位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6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D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A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统招大专及以上学历，22周岁—45周岁，专科必须持有执业医师证书。</w:t>
            </w:r>
          </w:p>
        </w:tc>
      </w:tr>
      <w:tr w14:paraId="53BA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富裕县人民医院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二类事业单位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84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统招本科及以上学历，22周岁—45周岁，持有会计执业证优先。</w:t>
            </w:r>
          </w:p>
        </w:tc>
      </w:tr>
      <w:tr w14:paraId="7044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富裕县人民医院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二类事业单位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信息科科员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电子信息类、计算机类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医学信息工程、计算机科学与技术、软件工程、网络工程、信息安全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1.统招本科及以上学历，22周岁—45周岁。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2.持有助理工程师证、医院信息化管理经验优先。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3.熟悉网络知识、网络安全相关知识、熟练掌握服务器操作系统、计算机操作系统。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4.具备机房硬件管理、综合布线相关知识和经验。</w:t>
            </w:r>
          </w:p>
        </w:tc>
      </w:tr>
      <w:tr w14:paraId="1AA2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富裕县人民医院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二类事业单位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药学类、中药学类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药学、药物制剂、临床药学、药事管理、药物分析、药物化学、中药学、藏药学、蒙药学、中药制药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1.统招本科及以上学历，22周岁—45周岁。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2.持有药师证、执业药师证书优先。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3.热爱药学专业，有较强事业心和责任感，遵纪守法，有良好的职业道德，有团结协作和奉献精神。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4.具备药学岗位所需的基本理论知识和专业技能。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5.身体健康，无药物过敏史，无急慢性传染病，能够胜任科室日常工作。</w:t>
            </w:r>
          </w:p>
        </w:tc>
      </w:tr>
      <w:tr w14:paraId="1275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富裕县恒泰永信医院有限公司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66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35周岁以下，大专及以上学历。</w:t>
            </w:r>
          </w:p>
        </w:tc>
      </w:tr>
      <w:tr w14:paraId="5794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富裕县恒泰永信医院有限公司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3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2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35周岁以下，大专及以上学历。</w:t>
            </w:r>
          </w:p>
        </w:tc>
      </w:tr>
      <w:tr w14:paraId="0C5D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富裕县恒泰永信医院有限公司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7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1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35周岁以下，大专及以上学历。</w:t>
            </w:r>
          </w:p>
        </w:tc>
      </w:tr>
    </w:tbl>
    <w:p w14:paraId="26C270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、报名条件</w:t>
      </w:r>
    </w:p>
    <w:p w14:paraId="4A7461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具有中华人民共和国国籍，拥护中国共产党的领导，遵守中华人民共和国宪法和法律，具有良好的思想政治素质，政治立场坚定；</w:t>
      </w:r>
    </w:p>
    <w:p w14:paraId="720800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严谨求实、爱岗敬业，工作认真负责，积极主动，有较强的沟通能力和团队协调能力，具有良好的品行和职业道德；</w:t>
      </w:r>
    </w:p>
    <w:p w14:paraId="5E9B6A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身体健康，体检合格；</w:t>
      </w:r>
    </w:p>
    <w:p w14:paraId="1FBFB58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服从医院对岗位的安排和调整；</w:t>
      </w:r>
    </w:p>
    <w:p w14:paraId="065A6D3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具有岗位所要求的专业、技能、资格和其他条件。</w:t>
      </w:r>
    </w:p>
    <w:p w14:paraId="6EB86C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、招聘程序</w:t>
      </w:r>
    </w:p>
    <w:p w14:paraId="1A43711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（一）富裕县人民医院</w:t>
      </w:r>
    </w:p>
    <w:p w14:paraId="1C620E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</w:t>
      </w:r>
    </w:p>
    <w:p w14:paraId="2DBDA6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本次公开招聘采取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报名方式。</w:t>
      </w:r>
    </w:p>
    <w:p w14:paraId="387DDD2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</w:t>
      </w:r>
    </w:p>
    <w:p w14:paraId="43FB938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期间办理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（上午9:00-11：00，下午13:30-16:00），逾期不再受理报名事宜。</w:t>
      </w:r>
    </w:p>
    <w:p w14:paraId="3A5417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报名所需材料</w:t>
      </w:r>
    </w:p>
    <w:p w14:paraId="19ECF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学信网教育部学历证书电子注册备案表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一份，近期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一寸照片两张。</w:t>
      </w:r>
      <w:r>
        <w:rPr>
          <w:rFonts w:hint="eastAsia" w:ascii="仿宋_GB2312" w:hAnsi="仿宋_GB2312" w:eastAsia="仿宋_GB2312" w:cs="仿宋_GB2312"/>
          <w:sz w:val="32"/>
          <w:szCs w:val="32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一份，以及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岗位需要的其它相关材料原件及复印件。</w:t>
      </w:r>
    </w:p>
    <w:p w14:paraId="78F2E6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考核方式</w:t>
      </w:r>
    </w:p>
    <w:p w14:paraId="3E93E8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进行笔试和面试考核，结合医院需求进行择优录取。    </w:t>
      </w:r>
    </w:p>
    <w:p w14:paraId="410658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</w:p>
    <w:p w14:paraId="4CEAAF4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由富裕县人民医院组织对应聘人员进行体检，体检标准参照考试录用公务员体检标准执行。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不合格的，不得聘用，空出的岗位按成绩从高到低依次递补或另行招聘。</w:t>
      </w:r>
    </w:p>
    <w:p w14:paraId="53DD6C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公示及聘用</w:t>
      </w:r>
    </w:p>
    <w:p w14:paraId="16A5D4A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医院按照考核、体检结果，对拟聘用人员进行公示，公示期为5个工作日。公示期满无异议者，将按照规定程序办理聘用手续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签订劳动合同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1146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</w:t>
      </w:r>
    </w:p>
    <w:p w14:paraId="62B72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试用期为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个月。试用期满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后，能胜任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岗位工作的继续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，按相关规定缴纳社会保险，工资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待遇与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编人员同工同酬；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不能胜任本岗位工作的，取消聘用资格。</w:t>
      </w:r>
    </w:p>
    <w:p w14:paraId="5F55C89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注意事项</w:t>
      </w:r>
    </w:p>
    <w:p w14:paraId="0FCE8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（1）报考人员只限报一个岗位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，必须持二代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身份证报名，报名与考试时使用的身份证必须一致。</w:t>
      </w:r>
    </w:p>
    <w:p w14:paraId="688380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）要信守承诺，如实提交有关信息和材料。凡弄虚作假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，一经查实，即取消聘用资格。</w:t>
      </w:r>
    </w:p>
    <w:p w14:paraId="4ECB1C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富裕恒泰永信医院</w:t>
      </w:r>
    </w:p>
    <w:p w14:paraId="05C2EF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报名方式</w:t>
      </w:r>
    </w:p>
    <w:p w14:paraId="185B1B8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本次公开招聘采取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报名方式。</w:t>
      </w:r>
    </w:p>
    <w:p w14:paraId="0D4B80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报名时间</w:t>
      </w:r>
    </w:p>
    <w:p w14:paraId="3E226C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期间办理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（上午9:00-11：00，下午13:30-16:00），逾期不再受理报名事宜。</w:t>
      </w:r>
    </w:p>
    <w:p w14:paraId="3F5803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报名所需材料</w:t>
      </w:r>
    </w:p>
    <w:p w14:paraId="0817DAD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7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（1）报名表（见附件），照片要求蓝底、红底或白底1寸近期证件照，打印或粘贴均可。</w:t>
      </w:r>
    </w:p>
    <w:p w14:paraId="531649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7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本人二代身份证（正反面）、毕业证、学位证、学信网教育部学历证书电子注册备案表、资格证、执业证、规培证（或考试合格证明或规培理论和技能成绩截图），及岗位需要的其它相关材料原件及复印件。</w:t>
      </w:r>
    </w:p>
    <w:p w14:paraId="0AF77A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7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（3）公安一网通办APP软件上下载无犯罪记录证明。</w:t>
      </w:r>
    </w:p>
    <w:p w14:paraId="6102F8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考核方式</w:t>
      </w:r>
    </w:p>
    <w:p w14:paraId="47AFA1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6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进行笔试和面试考核，结合医院需求进行择优录取。   </w:t>
      </w:r>
    </w:p>
    <w:p w14:paraId="4C5E29C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</w:t>
      </w:r>
    </w:p>
    <w:p w14:paraId="3CFBFD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参照国家统一规定的公务员录用体检项目、标准和规程执行。</w:t>
      </w:r>
    </w:p>
    <w:p w14:paraId="6616CDD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6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公示及聘用</w:t>
      </w:r>
    </w:p>
    <w:p w14:paraId="2CAA4AD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6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医院按照考核、体检结果，对拟聘用人员进行公示，公示期为5个工作日。公示期满无异议者，将按照规定程序办理聘用手续。</w:t>
      </w:r>
    </w:p>
    <w:p w14:paraId="339ABC3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6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试用期</w:t>
      </w:r>
    </w:p>
    <w:p w14:paraId="3F3EC8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6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试用期为6个月。试用期满，将进行试用期考核，经考核不能胜任本岗位工作的，取消聘用资格。</w:t>
      </w:r>
    </w:p>
    <w:p w14:paraId="4526AE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6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注意事项</w:t>
      </w:r>
    </w:p>
    <w:p w14:paraId="295E42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firstLine="469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报名人员要信守承诺，如实提交有关信息和材料，凡不符报考资格、弄虚作假的或有违背相关法律法规报考的，一经查实即取消考核资格或聘用资格。 </w:t>
      </w:r>
    </w:p>
    <w:p w14:paraId="723816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五、报名咨询</w:t>
      </w:r>
    </w:p>
    <w:p w14:paraId="0637D5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Style w:val="7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富裕县人民医院</w:t>
      </w:r>
    </w:p>
    <w:p w14:paraId="138E86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富裕县人民医院内科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办公室</w:t>
      </w:r>
    </w:p>
    <w:p w14:paraId="471078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</w:p>
    <w:p w14:paraId="50A0F77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咨询电话：0452-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5672775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</w:t>
      </w:r>
    </w:p>
    <w:p w14:paraId="6F9D1D3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富裕恒泰永信医院</w:t>
      </w:r>
    </w:p>
    <w:p w14:paraId="05899F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富裕恒泰永信医院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4楼</w:t>
      </w:r>
    </w:p>
    <w:p w14:paraId="7646BB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孙院长</w:t>
      </w:r>
    </w:p>
    <w:p w14:paraId="2AD0AC0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3127678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  </w:t>
      </w:r>
    </w:p>
    <w:p w14:paraId="037ABB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6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2CF8EF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富裕县卫生健康局</w:t>
      </w:r>
    </w:p>
    <w:p w14:paraId="6B916053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2025年3月21日</w:t>
      </w:r>
    </w:p>
    <w:p w14:paraId="082F062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A751C3-3579-43D4-937C-05D2C87276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B1F1FD7-C445-4A37-BB16-4D2D584074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DFA2B1-D4C4-448F-BF37-B80678B697E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F68560B-315B-48FF-9E1E-2CAFB88BE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6B3C"/>
    <w:rsid w:val="025E4D23"/>
    <w:rsid w:val="03123DCA"/>
    <w:rsid w:val="03212322"/>
    <w:rsid w:val="05B20F4D"/>
    <w:rsid w:val="05CF1AFF"/>
    <w:rsid w:val="0639166E"/>
    <w:rsid w:val="070C28DE"/>
    <w:rsid w:val="07B40FAC"/>
    <w:rsid w:val="0853425E"/>
    <w:rsid w:val="09CF6571"/>
    <w:rsid w:val="0AF77343"/>
    <w:rsid w:val="0B4C39CE"/>
    <w:rsid w:val="0E356BBF"/>
    <w:rsid w:val="0FD61CDB"/>
    <w:rsid w:val="10D510E7"/>
    <w:rsid w:val="12810624"/>
    <w:rsid w:val="12D9220E"/>
    <w:rsid w:val="13B96FCD"/>
    <w:rsid w:val="156F5D50"/>
    <w:rsid w:val="15D64D0B"/>
    <w:rsid w:val="162C08A7"/>
    <w:rsid w:val="164B6F7F"/>
    <w:rsid w:val="17FB49D5"/>
    <w:rsid w:val="18141FD9"/>
    <w:rsid w:val="182201B4"/>
    <w:rsid w:val="184C6FDF"/>
    <w:rsid w:val="19ED7A6B"/>
    <w:rsid w:val="1A0A53A3"/>
    <w:rsid w:val="1A2C531A"/>
    <w:rsid w:val="1A4762ED"/>
    <w:rsid w:val="1A98650B"/>
    <w:rsid w:val="1A9E4854"/>
    <w:rsid w:val="1B3B1CB8"/>
    <w:rsid w:val="1ED8781E"/>
    <w:rsid w:val="1F064B89"/>
    <w:rsid w:val="20172063"/>
    <w:rsid w:val="20582DCE"/>
    <w:rsid w:val="21156B08"/>
    <w:rsid w:val="226D7BA5"/>
    <w:rsid w:val="22C02AA3"/>
    <w:rsid w:val="23736954"/>
    <w:rsid w:val="23FE163F"/>
    <w:rsid w:val="267844A7"/>
    <w:rsid w:val="288D1762"/>
    <w:rsid w:val="29600B3C"/>
    <w:rsid w:val="2B835B08"/>
    <w:rsid w:val="2CA03331"/>
    <w:rsid w:val="2CE11F94"/>
    <w:rsid w:val="2D4C6B33"/>
    <w:rsid w:val="2D6F224F"/>
    <w:rsid w:val="2D7C630A"/>
    <w:rsid w:val="2E8C5F2F"/>
    <w:rsid w:val="306C6018"/>
    <w:rsid w:val="31E71DFA"/>
    <w:rsid w:val="332B3F69"/>
    <w:rsid w:val="357B2F87"/>
    <w:rsid w:val="37135440"/>
    <w:rsid w:val="38AF2F46"/>
    <w:rsid w:val="38CD161E"/>
    <w:rsid w:val="3BC211E2"/>
    <w:rsid w:val="3DB73753"/>
    <w:rsid w:val="3F3B3785"/>
    <w:rsid w:val="40EB11DB"/>
    <w:rsid w:val="419B050B"/>
    <w:rsid w:val="420835F1"/>
    <w:rsid w:val="42846FB4"/>
    <w:rsid w:val="431542ED"/>
    <w:rsid w:val="436D5ED7"/>
    <w:rsid w:val="474657E9"/>
    <w:rsid w:val="49377904"/>
    <w:rsid w:val="4C231829"/>
    <w:rsid w:val="4D2B198E"/>
    <w:rsid w:val="4D662D36"/>
    <w:rsid w:val="4D706CF0"/>
    <w:rsid w:val="4DEF3E34"/>
    <w:rsid w:val="4E65437B"/>
    <w:rsid w:val="4EA529C9"/>
    <w:rsid w:val="4EB424DB"/>
    <w:rsid w:val="4F98252E"/>
    <w:rsid w:val="4FA64A0D"/>
    <w:rsid w:val="4FE37C4D"/>
    <w:rsid w:val="517D525F"/>
    <w:rsid w:val="53656BCB"/>
    <w:rsid w:val="547A48F8"/>
    <w:rsid w:val="57534858"/>
    <w:rsid w:val="584B45E2"/>
    <w:rsid w:val="59305585"/>
    <w:rsid w:val="599B79CA"/>
    <w:rsid w:val="5A785436"/>
    <w:rsid w:val="5DE0757A"/>
    <w:rsid w:val="5E6A153A"/>
    <w:rsid w:val="5F4B136B"/>
    <w:rsid w:val="60624BBE"/>
    <w:rsid w:val="61A30FEA"/>
    <w:rsid w:val="632E0D88"/>
    <w:rsid w:val="641E1F73"/>
    <w:rsid w:val="66990C0E"/>
    <w:rsid w:val="671F55B7"/>
    <w:rsid w:val="696E28CA"/>
    <w:rsid w:val="698E432E"/>
    <w:rsid w:val="69E55F18"/>
    <w:rsid w:val="6A713B64"/>
    <w:rsid w:val="6AED32D6"/>
    <w:rsid w:val="6B854D01"/>
    <w:rsid w:val="6C2B2308"/>
    <w:rsid w:val="6D7D2370"/>
    <w:rsid w:val="6EB81E4D"/>
    <w:rsid w:val="6FE74798"/>
    <w:rsid w:val="71F17B50"/>
    <w:rsid w:val="72007D93"/>
    <w:rsid w:val="74290773"/>
    <w:rsid w:val="75D67789"/>
    <w:rsid w:val="76116A13"/>
    <w:rsid w:val="7706409E"/>
    <w:rsid w:val="784A7A67"/>
    <w:rsid w:val="7A434CC1"/>
    <w:rsid w:val="7A9B68AB"/>
    <w:rsid w:val="7AF54D81"/>
    <w:rsid w:val="7D0E3979"/>
    <w:rsid w:val="7DD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2609</Words>
  <Characters>2758</Characters>
  <Lines>0</Lines>
  <Paragraphs>0</Paragraphs>
  <TotalTime>0</TotalTime>
  <ScaleCrop>false</ScaleCrop>
  <LinksUpToDate>false</LinksUpToDate>
  <CharactersWithSpaces>2780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2025-03-14T08:34:00Z</dcterms:created>
  <dc:creator>Administrator</dc:creator>
  <cp:lastModifiedBy>不再讨厌夏天</cp:lastModifiedBy>
  <dcterms:modified xsi:type="dcterms:W3CDTF">2025-03-21T05:28:28Z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eyJoZGlkIjoiYzAxMmMzNDQ0ZDdhMGQyNGZlMzM4YjZjNzAwZDE5ZWEiLCJ1c2VySWQiOiIxNjY0MDE0NTEwIn0=</vt:lpwstr>
  </property>
  <property fmtid="{D5CDD505-2E9C-101B-9397-08002B2CF9AE}" pid="4" name="ICV">
    <vt:lpwstr>E9823D5D15CB4AC78BA71EE1630A8008_13</vt:lpwstr>
  </property>
</Properties>
</file>