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jc w:val="center"/>
      </w:pPr>
      <w:bookmarkStart w:id="0" w:name="_GoBack"/>
      <w:r>
        <w:rPr>
          <w:color w:val="161616"/>
          <w:sz w:val="30"/>
          <w:szCs w:val="30"/>
        </w:rPr>
        <w:t>口腔科医疗废物管理应急预案</w:t>
      </w:r>
    </w:p>
    <w:bookmarkEnd w:id="0"/>
    <w:p>
      <w:pPr>
        <w:pStyle w:val="3"/>
        <w:keepNext w:val="0"/>
        <w:keepLines w:val="0"/>
        <w:widowControl/>
        <w:suppressLineNumbers w:val="0"/>
      </w:pPr>
      <w:r>
        <w:rPr>
          <w:color w:val="161616"/>
          <w:sz w:val="27"/>
          <w:szCs w:val="27"/>
        </w:rPr>
        <w:t>第一篇：口腔科医疗废物管理应急预案</w:t>
      </w:r>
    </w:p>
    <w:p>
      <w:pPr>
        <w:pStyle w:val="4"/>
        <w:keepNext w:val="0"/>
        <w:keepLines w:val="0"/>
        <w:widowControl/>
        <w:suppressLineNumbers w:val="0"/>
        <w:spacing w:before="0" w:beforeAutospacing="1" w:after="0" w:afterAutospacing="1"/>
        <w:ind w:left="0" w:right="0"/>
      </w:pPr>
      <w:r>
        <w:rPr>
          <w:color w:val="161616"/>
          <w:sz w:val="27"/>
          <w:szCs w:val="27"/>
        </w:rPr>
        <w:t>口腔科医疗废物管理应急预案</w:t>
      </w:r>
    </w:p>
    <w:p>
      <w:pPr>
        <w:pStyle w:val="4"/>
        <w:keepNext w:val="0"/>
        <w:keepLines w:val="0"/>
        <w:widowControl/>
        <w:suppressLineNumbers w:val="0"/>
        <w:spacing w:before="0" w:beforeAutospacing="1" w:after="0" w:afterAutospacing="1"/>
        <w:ind w:left="0" w:right="0"/>
      </w:pPr>
      <w:r>
        <w:rPr>
          <w:color w:val="161616"/>
          <w:sz w:val="27"/>
          <w:szCs w:val="27"/>
        </w:rPr>
        <w:t>1、全体工作人员应自觉严格遵守医疗废物管理制度，切实做好医疗废物的管理工作。</w:t>
      </w:r>
    </w:p>
    <w:p>
      <w:pPr>
        <w:pStyle w:val="4"/>
        <w:keepNext w:val="0"/>
        <w:keepLines w:val="0"/>
        <w:widowControl/>
        <w:suppressLineNumbers w:val="0"/>
        <w:spacing w:before="0" w:beforeAutospacing="1" w:after="0" w:afterAutospacing="1"/>
        <w:ind w:left="0" w:right="0"/>
      </w:pPr>
      <w:r>
        <w:rPr>
          <w:color w:val="161616"/>
          <w:sz w:val="27"/>
          <w:szCs w:val="27"/>
        </w:rPr>
        <w:t>2、任何人发现有医疗废物流失、泄漏、扩散的现象，可直接报后勤管理中心或院总值班室，接报人应立即向分管院领导汇报。</w:t>
      </w:r>
    </w:p>
    <w:p>
      <w:pPr>
        <w:pStyle w:val="4"/>
        <w:keepNext w:val="0"/>
        <w:keepLines w:val="0"/>
        <w:widowControl/>
        <w:suppressLineNumbers w:val="0"/>
        <w:spacing w:before="0" w:beforeAutospacing="1" w:after="0" w:afterAutospacing="1"/>
        <w:ind w:left="0" w:right="0"/>
      </w:pPr>
      <w:r>
        <w:rPr>
          <w:color w:val="161616"/>
          <w:sz w:val="27"/>
          <w:szCs w:val="27"/>
        </w:rPr>
        <w:t>3、院“医疗废物管理小组”组织有关人员进行调查，确定流失、泄漏、扩散的医疗废物的类别、数量、发生时间、影响范围及严重程度。对现场进行必要的消毒处理和相应的补救措施。并在48小时内向区卫生局、环保局报告。</w:t>
      </w:r>
    </w:p>
    <w:p>
      <w:pPr>
        <w:pStyle w:val="4"/>
        <w:keepNext w:val="0"/>
        <w:keepLines w:val="0"/>
        <w:widowControl/>
        <w:suppressLineNumbers w:val="0"/>
        <w:spacing w:before="0" w:beforeAutospacing="1" w:after="0" w:afterAutospacing="1"/>
        <w:ind w:left="0" w:right="0"/>
      </w:pPr>
      <w:r>
        <w:rPr>
          <w:color w:val="161616"/>
          <w:sz w:val="27"/>
          <w:szCs w:val="27"/>
        </w:rPr>
        <w:t>4、采取适当的安全处置措施，对泄漏及受污染的区域、物品进行消毒或者其他无害化处置，必要时封锁污染区域，以防扩大污染。</w:t>
      </w:r>
    </w:p>
    <w:p>
      <w:pPr>
        <w:pStyle w:val="4"/>
        <w:keepNext w:val="0"/>
        <w:keepLines w:val="0"/>
        <w:widowControl/>
        <w:suppressLineNumbers w:val="0"/>
        <w:spacing w:before="0" w:beforeAutospacing="1" w:after="0" w:afterAutospacing="1"/>
        <w:ind w:left="0" w:right="0"/>
      </w:pPr>
      <w:r>
        <w:rPr>
          <w:color w:val="161616"/>
          <w:sz w:val="27"/>
          <w:szCs w:val="27"/>
        </w:rPr>
        <w:t>5、消毒工作从感染性废物污染最轻的区域向污染最重的区域进行，对可能被污染的所有使用过的工具进行消毒。</w:t>
      </w:r>
    </w:p>
    <w:p>
      <w:pPr>
        <w:pStyle w:val="4"/>
        <w:keepNext w:val="0"/>
        <w:keepLines w:val="0"/>
        <w:widowControl/>
        <w:suppressLineNumbers w:val="0"/>
        <w:spacing w:before="0" w:beforeAutospacing="1" w:after="0" w:afterAutospacing="1"/>
        <w:ind w:left="0" w:right="0"/>
      </w:pPr>
      <w:r>
        <w:rPr>
          <w:color w:val="161616"/>
          <w:sz w:val="27"/>
          <w:szCs w:val="27"/>
        </w:rPr>
        <w:t>6、调查处理工作结束后，对事件的起因进行调查，制定有效的防范措施。</w:t>
      </w:r>
    </w:p>
    <w:p>
      <w:pPr>
        <w:pStyle w:val="4"/>
        <w:keepNext w:val="0"/>
        <w:keepLines w:val="0"/>
        <w:widowControl/>
        <w:suppressLineNumbers w:val="0"/>
        <w:spacing w:before="0" w:beforeAutospacing="1" w:after="0" w:afterAutospacing="1"/>
        <w:ind w:left="0" w:right="0"/>
      </w:pPr>
      <w:r>
        <w:rPr>
          <w:color w:val="161616"/>
          <w:sz w:val="27"/>
          <w:szCs w:val="27"/>
        </w:rPr>
        <w:t>7、发生医疗废物管理不当导致传染病传播事故，或者有证据证明传染病传播的事故有可能发生时，应按照《传染病防治法》及有关规定报告，并采取相应措施。</w:t>
      </w:r>
    </w:p>
    <w:p>
      <w:pPr>
        <w:pStyle w:val="4"/>
        <w:keepNext w:val="0"/>
        <w:keepLines w:val="0"/>
        <w:widowControl/>
        <w:suppressLineNumbers w:val="0"/>
        <w:spacing w:before="0" w:beforeAutospacing="1" w:after="0" w:afterAutospacing="1"/>
        <w:ind w:left="0" w:right="0"/>
      </w:pPr>
      <w:r>
        <w:rPr>
          <w:color w:val="161616"/>
          <w:sz w:val="27"/>
          <w:szCs w:val="27"/>
        </w:rPr>
        <w:t>8、因医疗废物管理不当导致1人以上死亡或3人以上健康损害的，应在12小时内向区卫生局报告。若导致3人以上死亡或10人以上健康损害的，应在2小时内向区卫生局报告。</w:t>
      </w:r>
    </w:p>
    <w:p>
      <w:pPr>
        <w:pStyle w:val="4"/>
        <w:keepNext w:val="0"/>
        <w:keepLines w:val="0"/>
        <w:widowControl/>
        <w:suppressLineNumbers w:val="0"/>
        <w:spacing w:before="0" w:beforeAutospacing="1" w:after="0" w:afterAutospacing="1"/>
        <w:ind w:left="0" w:right="0"/>
      </w:pPr>
      <w:r>
        <w:rPr>
          <w:color w:val="161616"/>
          <w:sz w:val="27"/>
          <w:szCs w:val="27"/>
        </w:rPr>
        <w:t>9、医疗废物刺伤、擦伤等损伤后的处理方法： a)可用肥皂水、清水、无菌水清洗污染的皮肤，用生理盐水冲洗粘膜。</w:t>
      </w:r>
    </w:p>
    <w:p>
      <w:pPr>
        <w:pStyle w:val="4"/>
        <w:keepNext w:val="0"/>
        <w:keepLines w:val="0"/>
        <w:widowControl/>
        <w:suppressLineNumbers w:val="0"/>
        <w:spacing w:before="0" w:beforeAutospacing="1" w:after="0" w:afterAutospacing="1"/>
        <w:ind w:left="0" w:right="0"/>
      </w:pPr>
      <w:r>
        <w:rPr>
          <w:color w:val="161616"/>
          <w:sz w:val="27"/>
          <w:szCs w:val="27"/>
        </w:rPr>
        <w:t>b)如有伤口，应当在伤口旁端轻轻挤压，尽可能挤出损伤处的血液，再用肥皂液和流动水进行冲洗；禁止进行伤口局部的重力挤压。</w:t>
      </w:r>
    </w:p>
    <w:p>
      <w:pPr>
        <w:pStyle w:val="4"/>
        <w:keepNext w:val="0"/>
        <w:keepLines w:val="0"/>
        <w:widowControl/>
        <w:suppressLineNumbers w:val="0"/>
        <w:spacing w:before="0" w:beforeAutospacing="1" w:after="0" w:afterAutospacing="1"/>
        <w:ind w:left="0" w:right="0"/>
      </w:pPr>
      <w:r>
        <w:rPr>
          <w:color w:val="161616"/>
          <w:sz w:val="27"/>
          <w:szCs w:val="27"/>
        </w:rPr>
        <w:t>c)受伤部位的伤口冲洗后，应当用消毒液，如：75%酒精，0.5%碘伏等浸泡或涂抹消毒并包扎伤口；被暴露的粘膜，应当反复用生理盐水冲洗。</w:t>
      </w:r>
    </w:p>
    <w:p>
      <w:pPr>
        <w:pStyle w:val="4"/>
        <w:keepNext w:val="0"/>
        <w:keepLines w:val="0"/>
        <w:widowControl/>
        <w:suppressLineNumbers w:val="0"/>
        <w:spacing w:before="0" w:beforeAutospacing="1" w:after="0" w:afterAutospacing="1"/>
        <w:ind w:left="0" w:right="0"/>
      </w:pPr>
      <w:r>
        <w:rPr>
          <w:color w:val="161616"/>
          <w:sz w:val="27"/>
          <w:szCs w:val="27"/>
        </w:rPr>
        <w:t>d)保留物品，以便辨认其传染性。</w:t>
      </w:r>
    </w:p>
    <w:p>
      <w:pPr>
        <w:pStyle w:val="4"/>
        <w:keepNext w:val="0"/>
        <w:keepLines w:val="0"/>
        <w:widowControl/>
        <w:suppressLineNumbers w:val="0"/>
        <w:spacing w:before="0" w:beforeAutospacing="1" w:after="0" w:afterAutospacing="1"/>
        <w:ind w:left="0" w:right="0"/>
      </w:pPr>
      <w:r>
        <w:rPr>
          <w:color w:val="161616"/>
          <w:sz w:val="27"/>
          <w:szCs w:val="27"/>
        </w:rPr>
        <w:t>e)向保健科汇报。内容包括发生时间、发生地点、直接参与人及其相关的情况。</w:t>
      </w:r>
    </w:p>
    <w:p>
      <w:pPr>
        <w:pStyle w:val="4"/>
        <w:keepNext w:val="0"/>
        <w:keepLines w:val="0"/>
        <w:widowControl/>
        <w:suppressLineNumbers w:val="0"/>
        <w:spacing w:before="0" w:beforeAutospacing="1" w:after="0" w:afterAutospacing="1"/>
        <w:ind w:left="0" w:right="0"/>
      </w:pPr>
      <w:r>
        <w:rPr>
          <w:color w:val="161616"/>
          <w:sz w:val="27"/>
          <w:szCs w:val="27"/>
        </w:rPr>
        <w:t>f)根据具体情况尽快采取医疗措施，医学观察。</w:t>
      </w:r>
    </w:p>
    <w:p>
      <w:pPr>
        <w:pStyle w:val="4"/>
        <w:keepNext w:val="0"/>
        <w:keepLines w:val="0"/>
        <w:widowControl/>
        <w:suppressLineNumbers w:val="0"/>
        <w:spacing w:before="0" w:beforeAutospacing="1" w:after="0" w:afterAutospacing="1"/>
        <w:ind w:left="0" w:right="0"/>
      </w:pPr>
      <w:r>
        <w:rPr>
          <w:color w:val="161616"/>
          <w:sz w:val="27"/>
          <w:szCs w:val="27"/>
        </w:rPr>
        <w:t>10、对破碎体温计、血压计、银汞胶囊等泄漏的水银收集方法：①收集人需佩带口罩、手套，用硬纸片做成小套，收集散落的水银珠；②将套内收集的水银珠放进有盖的小药瓶中，药瓶中须放有一定量的水；③将小药瓶送医院设备科仪器维修部保管。</w:t>
      </w:r>
    </w:p>
    <w:p>
      <w:pPr>
        <w:pStyle w:val="4"/>
        <w:keepNext w:val="0"/>
        <w:keepLines w:val="0"/>
        <w:widowControl/>
        <w:suppressLineNumbers w:val="0"/>
        <w:spacing w:before="0" w:beforeAutospacing="1" w:after="0" w:afterAutospacing="1"/>
        <w:ind w:left="0" w:right="0"/>
      </w:pPr>
      <w:r>
        <w:rPr>
          <w:color w:val="161616"/>
          <w:sz w:val="27"/>
          <w:szCs w:val="27"/>
        </w:rPr>
        <w:t>松江区中心医院口腔科</w:t>
      </w:r>
    </w:p>
    <w:p>
      <w:pPr>
        <w:pStyle w:val="3"/>
        <w:keepNext w:val="0"/>
        <w:keepLines w:val="0"/>
        <w:widowControl/>
        <w:suppressLineNumbers w:val="0"/>
      </w:pPr>
      <w:r>
        <w:rPr>
          <w:color w:val="161616"/>
          <w:sz w:val="27"/>
          <w:szCs w:val="27"/>
        </w:rPr>
        <w:t>第二篇：医疗废物管理应急预案</w:t>
      </w:r>
    </w:p>
    <w:p>
      <w:pPr>
        <w:pStyle w:val="4"/>
        <w:keepNext w:val="0"/>
        <w:keepLines w:val="0"/>
        <w:widowControl/>
        <w:suppressLineNumbers w:val="0"/>
        <w:spacing w:before="0" w:beforeAutospacing="1" w:after="0" w:afterAutospacing="1"/>
        <w:ind w:left="0" w:right="0"/>
      </w:pPr>
      <w:r>
        <w:rPr>
          <w:color w:val="161616"/>
          <w:sz w:val="27"/>
          <w:szCs w:val="27"/>
        </w:rPr>
        <w:t>尧都区中医院</w:t>
      </w:r>
    </w:p>
    <w:p>
      <w:pPr>
        <w:pStyle w:val="4"/>
        <w:keepNext w:val="0"/>
        <w:keepLines w:val="0"/>
        <w:widowControl/>
        <w:suppressLineNumbers w:val="0"/>
        <w:spacing w:before="0" w:beforeAutospacing="1" w:after="0" w:afterAutospacing="1"/>
        <w:ind w:left="0" w:right="0"/>
      </w:pPr>
      <w:r>
        <w:rPr>
          <w:color w:val="161616"/>
          <w:sz w:val="27"/>
          <w:szCs w:val="27"/>
        </w:rPr>
        <w:t>医疗废物流失、泄漏、扩散和意外事故的应急方案</w:t>
      </w:r>
    </w:p>
    <w:p>
      <w:pPr>
        <w:pStyle w:val="4"/>
        <w:keepNext w:val="0"/>
        <w:keepLines w:val="0"/>
        <w:widowControl/>
        <w:suppressLineNumbers w:val="0"/>
        <w:spacing w:before="0" w:beforeAutospacing="1" w:after="0" w:afterAutospacing="1"/>
        <w:ind w:left="0" w:right="0"/>
      </w:pPr>
      <w:r>
        <w:rPr>
          <w:color w:val="161616"/>
          <w:sz w:val="27"/>
          <w:szCs w:val="27"/>
        </w:rPr>
        <w:t>为有效地预防、及时控制和消除医疗废物流失、泄露、扩散和意外事故所造成的危害，保障人民群众的生命安全，维护正常的医疗秩序，根据《医疗废物管理条例》《医疗卫生机构医疗废物管理办法》制定本方案。</w:t>
      </w:r>
    </w:p>
    <w:p>
      <w:pPr>
        <w:pStyle w:val="4"/>
        <w:keepNext w:val="0"/>
        <w:keepLines w:val="0"/>
        <w:widowControl/>
        <w:suppressLineNumbers w:val="0"/>
        <w:spacing w:before="0" w:beforeAutospacing="1" w:after="0" w:afterAutospacing="1"/>
        <w:ind w:left="0" w:right="0"/>
      </w:pPr>
      <w:r>
        <w:rPr>
          <w:color w:val="161616"/>
          <w:sz w:val="27"/>
          <w:szCs w:val="27"/>
        </w:rPr>
        <w:t>一、组织管理：</w:t>
      </w:r>
    </w:p>
    <w:p>
      <w:pPr>
        <w:pStyle w:val="4"/>
        <w:keepNext w:val="0"/>
        <w:keepLines w:val="0"/>
        <w:widowControl/>
        <w:suppressLineNumbers w:val="0"/>
        <w:spacing w:before="0" w:beforeAutospacing="1" w:after="0" w:afterAutospacing="1"/>
        <w:ind w:left="0" w:right="0"/>
      </w:pPr>
      <w:r>
        <w:rPr>
          <w:color w:val="161616"/>
          <w:sz w:val="27"/>
          <w:szCs w:val="27"/>
        </w:rPr>
        <w:t>成立医院医疗废物管理领导小组 组长：贾洪文（副院长）</w:t>
      </w:r>
    </w:p>
    <w:p>
      <w:pPr>
        <w:pStyle w:val="4"/>
        <w:keepNext w:val="0"/>
        <w:keepLines w:val="0"/>
        <w:widowControl/>
        <w:suppressLineNumbers w:val="0"/>
        <w:spacing w:before="0" w:beforeAutospacing="1" w:after="0" w:afterAutospacing="1"/>
        <w:ind w:left="0" w:right="0"/>
      </w:pPr>
      <w:r>
        <w:rPr>
          <w:color w:val="161616"/>
          <w:sz w:val="27"/>
          <w:szCs w:val="27"/>
        </w:rPr>
        <w:t>成员：吉海滨 梁发胜 张雅丽 魏萍 许兴旺 周永琴</w:t>
      </w:r>
    </w:p>
    <w:p>
      <w:pPr>
        <w:pStyle w:val="4"/>
        <w:keepNext w:val="0"/>
        <w:keepLines w:val="0"/>
        <w:widowControl/>
        <w:suppressLineNumbers w:val="0"/>
        <w:spacing w:before="0" w:beforeAutospacing="1" w:after="0" w:afterAutospacing="1"/>
        <w:ind w:left="0" w:right="0"/>
      </w:pPr>
      <w:r>
        <w:rPr>
          <w:color w:val="161616"/>
          <w:sz w:val="27"/>
          <w:szCs w:val="27"/>
        </w:rPr>
        <w:t>二、全院全体工作人员均有义务监督医疗废物的管理，当发现医疗废物流失、泄露、扩散时：</w:t>
      </w:r>
    </w:p>
    <w:p>
      <w:pPr>
        <w:pStyle w:val="4"/>
        <w:keepNext w:val="0"/>
        <w:keepLines w:val="0"/>
        <w:widowControl/>
        <w:suppressLineNumbers w:val="0"/>
        <w:spacing w:before="0" w:beforeAutospacing="1" w:after="0" w:afterAutospacing="1"/>
        <w:ind w:left="0" w:right="0"/>
      </w:pPr>
      <w:r>
        <w:rPr>
          <w:color w:val="161616"/>
          <w:sz w:val="27"/>
          <w:szCs w:val="27"/>
        </w:rPr>
        <w:t>（1）当事人立即报告医院领导，由领导负责现场调查并提供消毒业务指导，并组织相关人员对污染现场封锁，做好防护，尽可能减少污染扩散，保护好周围人群。</w:t>
      </w:r>
    </w:p>
    <w:p>
      <w:pPr>
        <w:pStyle w:val="4"/>
        <w:keepNext w:val="0"/>
        <w:keepLines w:val="0"/>
        <w:widowControl/>
        <w:suppressLineNumbers w:val="0"/>
        <w:spacing w:before="0" w:beforeAutospacing="1" w:after="0" w:afterAutospacing="1"/>
        <w:ind w:left="0" w:right="0"/>
      </w:pPr>
      <w:r>
        <w:rPr>
          <w:color w:val="161616"/>
          <w:sz w:val="27"/>
          <w:szCs w:val="27"/>
        </w:rPr>
        <w:t>（2）对感染性废物污染区域进行消毒时，消毒工作从污染最轻区域向污染最严重区域进行，对可能被污染的所有使用过的工具也应当用2000mg/L含氯消毒剂喷洒消毒。</w:t>
      </w:r>
    </w:p>
    <w:p>
      <w:pPr>
        <w:pStyle w:val="4"/>
        <w:keepNext w:val="0"/>
        <w:keepLines w:val="0"/>
        <w:widowControl/>
        <w:suppressLineNumbers w:val="0"/>
        <w:spacing w:before="0" w:beforeAutospacing="1" w:after="0" w:afterAutospacing="1"/>
        <w:ind w:left="0" w:right="0"/>
      </w:pPr>
      <w:r>
        <w:rPr>
          <w:color w:val="161616"/>
          <w:sz w:val="27"/>
          <w:szCs w:val="27"/>
        </w:rPr>
        <w:t>（3）当事人及所在科室要配合有关部门的检查、监测、调查取证，不拒绝和阻碍，不提供虚假材料。</w:t>
      </w:r>
    </w:p>
    <w:p>
      <w:pPr>
        <w:pStyle w:val="4"/>
        <w:keepNext w:val="0"/>
        <w:keepLines w:val="0"/>
        <w:widowControl/>
        <w:suppressLineNumbers w:val="0"/>
        <w:spacing w:before="0" w:beforeAutospacing="1" w:after="0" w:afterAutospacing="1"/>
        <w:ind w:left="0" w:right="0"/>
      </w:pPr>
      <w:r>
        <w:rPr>
          <w:color w:val="161616"/>
          <w:sz w:val="27"/>
          <w:szCs w:val="27"/>
        </w:rPr>
        <w:t>（4）医院内发生医疗废物流失、泄漏、扩散时，由医疗废物管理领导小组决定并在2小时内向县卫生局、环境局报告，调查处理工作结束后，将调查处理结果向县卫生行政主管部门、环境保护行政主管部门报告。</w:t>
      </w:r>
    </w:p>
    <w:p>
      <w:pPr>
        <w:pStyle w:val="4"/>
        <w:keepNext w:val="0"/>
        <w:keepLines w:val="0"/>
        <w:widowControl/>
        <w:suppressLineNumbers w:val="0"/>
        <w:spacing w:before="0" w:beforeAutospacing="1" w:after="0" w:afterAutospacing="1"/>
        <w:ind w:left="0" w:right="0"/>
      </w:pPr>
      <w:r>
        <w:rPr>
          <w:color w:val="161616"/>
          <w:sz w:val="27"/>
          <w:szCs w:val="27"/>
        </w:rPr>
        <w:t>（5）医院内发生因医疗废物管理不当导致1人以上死亡或者3人以上健康损害，需要对致病人员提供医疗救护和现场救援的重大事故时，由医疗废物管理领导小组决定在2小时内向县卫生局、环境保护行政主管部门报告，并根据《医疗废物管理条例》的规定，采取相应紧急处理措施。发生医疗废物导致传染病传播或者有证据证明传染病传播的事故有可能发生时，应当按照《中华人民共和国传染病防治法》及有关规定报告，并采取相应措施。</w:t>
      </w:r>
    </w:p>
    <w:p>
      <w:pPr>
        <w:pStyle w:val="4"/>
        <w:keepNext w:val="0"/>
        <w:keepLines w:val="0"/>
        <w:widowControl/>
        <w:suppressLineNumbers w:val="0"/>
        <w:spacing w:before="0" w:beforeAutospacing="1" w:after="0" w:afterAutospacing="1"/>
        <w:ind w:left="0" w:right="0"/>
      </w:pPr>
      <w:r>
        <w:rPr>
          <w:color w:val="161616"/>
          <w:sz w:val="27"/>
          <w:szCs w:val="27"/>
        </w:rPr>
        <w:t>(6)处理结束后当事人及所在科室应及时总结经验教训，写出书事情经过与采取的有效处理措施以及预防再次发生的整改措施，一并汇总并写出最后的总结报告，报医疗废物管理领导小组。</w:t>
      </w:r>
    </w:p>
    <w:p>
      <w:pPr>
        <w:pStyle w:val="4"/>
        <w:keepNext w:val="0"/>
        <w:keepLines w:val="0"/>
        <w:widowControl/>
        <w:suppressLineNumbers w:val="0"/>
        <w:spacing w:before="0" w:beforeAutospacing="1" w:after="0" w:afterAutospacing="1"/>
        <w:ind w:left="0" w:right="0"/>
      </w:pPr>
      <w:r>
        <w:rPr>
          <w:color w:val="161616"/>
          <w:sz w:val="27"/>
          <w:szCs w:val="27"/>
        </w:rPr>
        <w:t>（7）处理工作结束后，医疗废物管理小组应当对事件的起因进行调查，并采取有效的防范措施预防类似事件的发生。</w:t>
      </w:r>
    </w:p>
    <w:p>
      <w:pPr>
        <w:pStyle w:val="4"/>
        <w:keepNext w:val="0"/>
        <w:keepLines w:val="0"/>
        <w:widowControl/>
        <w:suppressLineNumbers w:val="0"/>
        <w:spacing w:before="0" w:beforeAutospacing="1" w:after="0" w:afterAutospacing="1"/>
        <w:ind w:left="0" w:right="0"/>
      </w:pPr>
      <w:r>
        <w:rPr>
          <w:color w:val="161616"/>
          <w:sz w:val="27"/>
          <w:szCs w:val="27"/>
        </w:rPr>
        <w:t>尧都区中医院 2013年1月5日</w:t>
      </w:r>
    </w:p>
    <w:p>
      <w:pPr>
        <w:pStyle w:val="3"/>
        <w:keepNext w:val="0"/>
        <w:keepLines w:val="0"/>
        <w:widowControl/>
        <w:suppressLineNumbers w:val="0"/>
      </w:pPr>
      <w:r>
        <w:rPr>
          <w:color w:val="161616"/>
          <w:sz w:val="27"/>
          <w:szCs w:val="27"/>
        </w:rPr>
        <w:t>第三篇：医疗废物应急预案</w:t>
      </w:r>
    </w:p>
    <w:p>
      <w:pPr>
        <w:pStyle w:val="4"/>
        <w:keepNext w:val="0"/>
        <w:keepLines w:val="0"/>
        <w:widowControl/>
        <w:suppressLineNumbers w:val="0"/>
        <w:spacing w:before="0" w:beforeAutospacing="1" w:after="0" w:afterAutospacing="1"/>
        <w:ind w:left="0" w:right="0"/>
      </w:pPr>
      <w:r>
        <w:rPr>
          <w:color w:val="161616"/>
          <w:sz w:val="27"/>
          <w:szCs w:val="27"/>
        </w:rPr>
        <w:t>医疗废物流失、泄漏、扩散和意外事件的应急预案</w:t>
      </w:r>
    </w:p>
    <w:p>
      <w:pPr>
        <w:pStyle w:val="4"/>
        <w:keepNext w:val="0"/>
        <w:keepLines w:val="0"/>
        <w:widowControl/>
        <w:suppressLineNumbers w:val="0"/>
        <w:spacing w:before="0" w:beforeAutospacing="1" w:after="0" w:afterAutospacing="1"/>
        <w:ind w:left="0" w:right="0"/>
      </w:pPr>
      <w:r>
        <w:rPr>
          <w:color w:val="161616"/>
          <w:sz w:val="27"/>
          <w:szCs w:val="27"/>
        </w:rPr>
        <w:t>为进一步做好医疗废物的管理，避免因医疗废物流失、泄漏、扩散和意外事件导致人身伤害和社会危害，根据《医疗废物处理案例》 《医疗卫生机构医疗废物管理办法》等法律法规制定本预案。在发生医疗废物流失、泄漏、扩散时，应当采取应急控制措施，做到早报告、早处理，减少或防止污染扩散。</w:t>
      </w:r>
    </w:p>
    <w:p>
      <w:pPr>
        <w:pStyle w:val="4"/>
        <w:keepNext w:val="0"/>
        <w:keepLines w:val="0"/>
        <w:widowControl/>
        <w:suppressLineNumbers w:val="0"/>
        <w:spacing w:before="0" w:beforeAutospacing="1" w:after="0" w:afterAutospacing="1"/>
        <w:ind w:left="0" w:right="0"/>
      </w:pPr>
      <w:r>
        <w:rPr>
          <w:color w:val="161616"/>
          <w:sz w:val="27"/>
          <w:szCs w:val="27"/>
        </w:rPr>
        <w:t>1、负责医疗废物收集运送的人员应按照医院有关医疗废物管理规定分类收集医疗废物，并使用专用的运送工具密闭运送医疗废物。</w:t>
      </w:r>
    </w:p>
    <w:p>
      <w:pPr>
        <w:pStyle w:val="4"/>
        <w:keepNext w:val="0"/>
        <w:keepLines w:val="0"/>
        <w:widowControl/>
        <w:suppressLineNumbers w:val="0"/>
        <w:spacing w:before="0" w:beforeAutospacing="1" w:after="0" w:afterAutospacing="1"/>
        <w:ind w:left="0" w:right="0"/>
      </w:pPr>
      <w:r>
        <w:rPr>
          <w:color w:val="161616"/>
          <w:sz w:val="27"/>
          <w:szCs w:val="27"/>
        </w:rPr>
        <w:t>2、如运送过程中发生医疗废物大量溢出、散落如运送车倾翻、运送人员受伤等严重事件时，当事人应立即报告办公室和医务科，以上科室负责人员立即报告主管院长，并通知医院防保等有关人员到达现场协助对污染区进行保护性封锁，严格控制无关人员出入污染区，避免造成污染扩散和周围人员伤害。</w:t>
      </w:r>
    </w:p>
    <w:p>
      <w:pPr>
        <w:pStyle w:val="4"/>
        <w:keepNext w:val="0"/>
        <w:keepLines w:val="0"/>
        <w:widowControl/>
        <w:suppressLineNumbers w:val="0"/>
        <w:spacing w:before="0" w:beforeAutospacing="1" w:after="0" w:afterAutospacing="1"/>
        <w:ind w:left="0" w:right="0"/>
      </w:pPr>
      <w:r>
        <w:rPr>
          <w:color w:val="161616"/>
          <w:sz w:val="27"/>
          <w:szCs w:val="27"/>
        </w:rPr>
        <w:t>3、办公室和医务科接到报告后，应到现场协助处理，确定流失、泄漏、扩散的医疗废物的类别、数量、发生时间，影响范围及严重程度，并调查事故原因，形成书面报告，递交给医院负责医疗废物工作的主管领导。</w:t>
      </w:r>
    </w:p>
    <w:p>
      <w:pPr>
        <w:pStyle w:val="4"/>
        <w:keepNext w:val="0"/>
        <w:keepLines w:val="0"/>
        <w:widowControl/>
        <w:suppressLineNumbers w:val="0"/>
        <w:spacing w:before="0" w:beforeAutospacing="1" w:after="0" w:afterAutospacing="1"/>
        <w:ind w:left="0" w:right="0"/>
      </w:pPr>
      <w:r>
        <w:rPr>
          <w:color w:val="161616"/>
          <w:sz w:val="27"/>
          <w:szCs w:val="27"/>
        </w:rPr>
        <w:t>4、办公室（总务科）、医务科到现场后迅速组织人员并指导对溢出、散落的医疗废物迅速进行收集、清理，对污染地点进行清洁和消毒处理。对液体溢出物应采取吸附材料吸收处理。对污染地点进行清洁和消毒处理。对感染性废物污染区域进行消毒时，消毒工作从污染最轻区域向污染最严重区域进行。</w:t>
      </w:r>
    </w:p>
    <w:p>
      <w:pPr>
        <w:pStyle w:val="4"/>
        <w:keepNext w:val="0"/>
        <w:keepLines w:val="0"/>
        <w:widowControl/>
        <w:suppressLineNumbers w:val="0"/>
        <w:spacing w:before="0" w:beforeAutospacing="1" w:after="0" w:afterAutospacing="1"/>
        <w:ind w:left="0" w:right="0"/>
      </w:pPr>
      <w:r>
        <w:rPr>
          <w:color w:val="161616"/>
          <w:sz w:val="27"/>
          <w:szCs w:val="27"/>
        </w:rPr>
        <w:t>5、清理人员在进行清理工作时须穿戴防护服、手套、口罩、靴子等防护用品，清理工作结束后，用具和防护用品均须进行消毒处理。</w:t>
      </w:r>
    </w:p>
    <w:p>
      <w:pPr>
        <w:pStyle w:val="4"/>
        <w:keepNext w:val="0"/>
        <w:keepLines w:val="0"/>
        <w:widowControl/>
        <w:suppressLineNumbers w:val="0"/>
        <w:spacing w:before="0" w:beforeAutospacing="1" w:after="0" w:afterAutospacing="1"/>
        <w:ind w:left="0" w:right="0"/>
      </w:pPr>
      <w:r>
        <w:rPr>
          <w:color w:val="161616"/>
          <w:sz w:val="27"/>
          <w:szCs w:val="27"/>
        </w:rPr>
        <w:t>6、如果在操作中，清理人员的身体(皮肤)不慎受到污染，应就近清洁，用水冲洗受污染部位，如不慎受伤，应及时到最近的诊疗室处理。</w:t>
      </w:r>
    </w:p>
    <w:p>
      <w:pPr>
        <w:pStyle w:val="4"/>
        <w:keepNext w:val="0"/>
        <w:keepLines w:val="0"/>
        <w:widowControl/>
        <w:suppressLineNumbers w:val="0"/>
        <w:spacing w:before="0" w:beforeAutospacing="1" w:after="0" w:afterAutospacing="1"/>
        <w:ind w:left="0" w:right="0"/>
      </w:pPr>
      <w:r>
        <w:rPr>
          <w:color w:val="161616"/>
          <w:sz w:val="27"/>
          <w:szCs w:val="27"/>
        </w:rPr>
        <w:t>7、医疗废物暂存点发送医疗废物丢失时，应逐级向办公室、医务科、医院主管报告，并尽可能追回丢失的医疗废物；如发生医疗废物流失、泄漏、扩散和意外事故时，按上述第三条做好相应处理，并及时向上级有关部门报告。</w:t>
      </w:r>
    </w:p>
    <w:p>
      <w:pPr>
        <w:pStyle w:val="4"/>
        <w:keepNext w:val="0"/>
        <w:keepLines w:val="0"/>
        <w:widowControl/>
        <w:suppressLineNumbers w:val="0"/>
        <w:spacing w:before="0" w:beforeAutospacing="1" w:after="0" w:afterAutospacing="1"/>
        <w:ind w:left="0" w:right="0"/>
      </w:pPr>
      <w:r>
        <w:rPr>
          <w:color w:val="161616"/>
          <w:sz w:val="27"/>
          <w:szCs w:val="27"/>
        </w:rPr>
        <w:t>8、因医疗废物流失、泄漏、扩散和意外事故导致1人以上死亡或者3人以上健康损害，需要对致病人员提供医疗救护和现场救援的重大事故时，应当及时向上级有关部门报告，同时采取相应的医疗救治并按第三条要就进行现场清理、清洁和消毒等紧急措施。</w:t>
      </w:r>
    </w:p>
    <w:p>
      <w:pPr>
        <w:pStyle w:val="4"/>
        <w:keepNext w:val="0"/>
        <w:keepLines w:val="0"/>
        <w:widowControl/>
        <w:suppressLineNumbers w:val="0"/>
        <w:spacing w:before="0" w:beforeAutospacing="1" w:after="0" w:afterAutospacing="1"/>
        <w:ind w:left="0" w:right="0"/>
      </w:pPr>
      <w:r>
        <w:rPr>
          <w:color w:val="161616"/>
          <w:sz w:val="27"/>
          <w:szCs w:val="27"/>
        </w:rPr>
        <w:t>9、因医疗废物流失、泄漏、扩散和意外事故导致3人以上死亡或者10人以上健康损害，需要对致病人员提供医疗救护和现场救援的重大事故时，应当及时向上级有关部门报告，同时采取相应的医疗救助并参照上述第三点进行现场清理、清洁和消毒灯紧急处理措施。</w:t>
      </w:r>
    </w:p>
    <w:p>
      <w:pPr>
        <w:pStyle w:val="4"/>
        <w:keepNext w:val="0"/>
        <w:keepLines w:val="0"/>
        <w:widowControl/>
        <w:suppressLineNumbers w:val="0"/>
        <w:spacing w:before="0" w:beforeAutospacing="1" w:after="0" w:afterAutospacing="1"/>
        <w:ind w:left="0" w:right="0"/>
      </w:pPr>
      <w:r>
        <w:rPr>
          <w:color w:val="161616"/>
          <w:sz w:val="27"/>
          <w:szCs w:val="27"/>
        </w:rPr>
        <w:t>10、因医疗废物流失、泄漏、扩散和意外事故导致传染病传播事故、或者有证据证明传染病传播的事故可能发生时，应按照《传染病防治法》及有关规定报告，并采取相应措施。</w:t>
      </w:r>
    </w:p>
    <w:p>
      <w:pPr>
        <w:pStyle w:val="4"/>
        <w:keepNext w:val="0"/>
        <w:keepLines w:val="0"/>
        <w:widowControl/>
        <w:suppressLineNumbers w:val="0"/>
        <w:spacing w:before="0" w:beforeAutospacing="1" w:after="0" w:afterAutospacing="1"/>
        <w:ind w:left="0" w:right="0"/>
      </w:pPr>
      <w:r>
        <w:rPr>
          <w:color w:val="161616"/>
          <w:sz w:val="27"/>
          <w:szCs w:val="27"/>
        </w:rPr>
        <w:t>11、配合有关部门的检查、监测、调查取证，不拒绝和阻碍，不提供虚假材料。调查处理工作结束后，将调查处理结果向所在区卫生局、环保部门报告。</w:t>
      </w:r>
    </w:p>
    <w:p>
      <w:pPr>
        <w:pStyle w:val="4"/>
        <w:keepNext w:val="0"/>
        <w:keepLines w:val="0"/>
        <w:widowControl/>
        <w:suppressLineNumbers w:val="0"/>
        <w:spacing w:before="0" w:beforeAutospacing="1" w:after="0" w:afterAutospacing="1"/>
        <w:ind w:left="0" w:right="0"/>
      </w:pPr>
      <w:r>
        <w:rPr>
          <w:color w:val="161616"/>
          <w:sz w:val="27"/>
          <w:szCs w:val="27"/>
        </w:rPr>
        <w:t>12、处理结束后应及时总结经验教训，采取有效的防范措施，预防再次发生，并写出总结报告。</w:t>
      </w:r>
    </w:p>
    <w:p>
      <w:pPr>
        <w:pStyle w:val="3"/>
        <w:keepNext w:val="0"/>
        <w:keepLines w:val="0"/>
        <w:widowControl/>
        <w:suppressLineNumbers w:val="0"/>
      </w:pPr>
      <w:r>
        <w:rPr>
          <w:color w:val="161616"/>
          <w:sz w:val="27"/>
          <w:szCs w:val="27"/>
        </w:rPr>
        <w:t>第四篇：医疗废物应急预案</w:t>
      </w:r>
    </w:p>
    <w:p>
      <w:pPr>
        <w:pStyle w:val="4"/>
        <w:keepNext w:val="0"/>
        <w:keepLines w:val="0"/>
        <w:widowControl/>
        <w:suppressLineNumbers w:val="0"/>
        <w:spacing w:before="0" w:beforeAutospacing="1" w:after="0" w:afterAutospacing="1"/>
        <w:ind w:left="0" w:right="0"/>
      </w:pPr>
      <w:r>
        <w:rPr>
          <w:color w:val="161616"/>
          <w:sz w:val="27"/>
          <w:szCs w:val="27"/>
        </w:rPr>
        <w:t>广元市精神卫生中心</w:t>
      </w:r>
    </w:p>
    <w:p>
      <w:pPr>
        <w:pStyle w:val="4"/>
        <w:keepNext w:val="0"/>
        <w:keepLines w:val="0"/>
        <w:widowControl/>
        <w:suppressLineNumbers w:val="0"/>
        <w:spacing w:before="0" w:beforeAutospacing="1" w:after="0" w:afterAutospacing="1"/>
        <w:ind w:left="0" w:right="0"/>
      </w:pPr>
      <w:r>
        <w:rPr>
          <w:color w:val="161616"/>
          <w:sz w:val="27"/>
          <w:szCs w:val="27"/>
        </w:rPr>
        <w:t>医疗废物意外事故处理应急预案</w:t>
      </w:r>
    </w:p>
    <w:p>
      <w:pPr>
        <w:pStyle w:val="4"/>
        <w:keepNext w:val="0"/>
        <w:keepLines w:val="0"/>
        <w:widowControl/>
        <w:suppressLineNumbers w:val="0"/>
        <w:spacing w:before="0" w:beforeAutospacing="1" w:after="0" w:afterAutospacing="1"/>
        <w:ind w:left="0" w:right="0"/>
      </w:pPr>
      <w:r>
        <w:rPr>
          <w:color w:val="161616"/>
          <w:sz w:val="27"/>
          <w:szCs w:val="27"/>
        </w:rPr>
        <w:t>为防止医疗废物处置过程中由于医疗废物遗撒、流失、泄漏、扩散导致的可能传染病传播或环境污染事故，根据《中华人民共和国医疗废物管理条例》、卫生部《医疗卫生机构医疗废物管理办法》，特制定本应急预案。</w:t>
      </w:r>
    </w:p>
    <w:p>
      <w:pPr>
        <w:pStyle w:val="4"/>
        <w:keepNext w:val="0"/>
        <w:keepLines w:val="0"/>
        <w:widowControl/>
        <w:suppressLineNumbers w:val="0"/>
        <w:spacing w:before="0" w:beforeAutospacing="1" w:after="0" w:afterAutospacing="1"/>
        <w:ind w:left="0" w:right="0"/>
      </w:pPr>
      <w:r>
        <w:rPr>
          <w:color w:val="161616"/>
          <w:sz w:val="27"/>
          <w:szCs w:val="27"/>
        </w:rPr>
        <w:t>一、指导思想</w:t>
      </w:r>
    </w:p>
    <w:p>
      <w:pPr>
        <w:pStyle w:val="4"/>
        <w:keepNext w:val="0"/>
        <w:keepLines w:val="0"/>
        <w:widowControl/>
        <w:suppressLineNumbers w:val="0"/>
        <w:spacing w:before="0" w:beforeAutospacing="1" w:after="0" w:afterAutospacing="1"/>
        <w:ind w:left="0" w:right="0"/>
      </w:pPr>
      <w:r>
        <w:rPr>
          <w:color w:val="161616"/>
          <w:sz w:val="27"/>
          <w:szCs w:val="27"/>
        </w:rPr>
        <w:t>为防止疾病传播，保护环境、保障人体健康，遵循预防为主、常备不懈的方针，构建医疗废物的长效安全管理和应急处理机制，提高全院职工对意外事故的快速反应和控制能力，确保在意外事故突然来临时，能够有效有序处置。</w:t>
      </w:r>
    </w:p>
    <w:p>
      <w:pPr>
        <w:pStyle w:val="4"/>
        <w:keepNext w:val="0"/>
        <w:keepLines w:val="0"/>
        <w:widowControl/>
        <w:suppressLineNumbers w:val="0"/>
        <w:spacing w:before="0" w:beforeAutospacing="1" w:after="0" w:afterAutospacing="1"/>
        <w:ind w:left="0" w:right="0"/>
      </w:pPr>
      <w:r>
        <w:rPr>
          <w:color w:val="161616"/>
          <w:sz w:val="27"/>
          <w:szCs w:val="27"/>
        </w:rPr>
        <w:t>二、应急指挥体系</w:t>
      </w:r>
    </w:p>
    <w:p>
      <w:pPr>
        <w:pStyle w:val="4"/>
        <w:keepNext w:val="0"/>
        <w:keepLines w:val="0"/>
        <w:widowControl/>
        <w:suppressLineNumbers w:val="0"/>
        <w:spacing w:before="0" w:beforeAutospacing="1" w:after="0" w:afterAutospacing="1"/>
        <w:ind w:left="0" w:right="0"/>
      </w:pPr>
      <w:r>
        <w:rPr>
          <w:color w:val="161616"/>
          <w:sz w:val="27"/>
          <w:szCs w:val="27"/>
        </w:rPr>
        <w:t>1、组织领导机构</w:t>
      </w:r>
    </w:p>
    <w:p>
      <w:pPr>
        <w:pStyle w:val="4"/>
        <w:keepNext w:val="0"/>
        <w:keepLines w:val="0"/>
        <w:widowControl/>
        <w:suppressLineNumbers w:val="0"/>
        <w:spacing w:before="0" w:beforeAutospacing="1" w:after="0" w:afterAutospacing="1"/>
        <w:ind w:left="0" w:right="0"/>
      </w:pPr>
      <w:r>
        <w:rPr>
          <w:color w:val="161616"/>
          <w:sz w:val="27"/>
          <w:szCs w:val="27"/>
        </w:rPr>
        <w:t>成立医疗废物意外事故应急处理领导小组：</w:t>
      </w:r>
    </w:p>
    <w:p>
      <w:pPr>
        <w:pStyle w:val="4"/>
        <w:keepNext w:val="0"/>
        <w:keepLines w:val="0"/>
        <w:widowControl/>
        <w:suppressLineNumbers w:val="0"/>
        <w:spacing w:before="0" w:beforeAutospacing="1" w:after="0" w:afterAutospacing="1"/>
        <w:ind w:left="0" w:right="0"/>
      </w:pPr>
      <w:r>
        <w:rPr>
          <w:color w:val="161616"/>
          <w:sz w:val="27"/>
          <w:szCs w:val="27"/>
        </w:rPr>
        <w:t>组 长：张英辉（院长）副组长：王其林（副院长）</w:t>
      </w:r>
    </w:p>
    <w:p>
      <w:pPr>
        <w:pStyle w:val="4"/>
        <w:keepNext w:val="0"/>
        <w:keepLines w:val="0"/>
        <w:widowControl/>
        <w:suppressLineNumbers w:val="0"/>
        <w:spacing w:before="0" w:beforeAutospacing="1" w:after="0" w:afterAutospacing="1"/>
        <w:ind w:left="0" w:right="0"/>
      </w:pPr>
      <w:r>
        <w:rPr>
          <w:color w:val="161616"/>
          <w:sz w:val="27"/>
          <w:szCs w:val="27"/>
        </w:rPr>
        <w:t>邓武成（副院长）杨 新（副院长）</w:t>
      </w:r>
    </w:p>
    <w:p>
      <w:pPr>
        <w:pStyle w:val="4"/>
        <w:keepNext w:val="0"/>
        <w:keepLines w:val="0"/>
        <w:widowControl/>
        <w:suppressLineNumbers w:val="0"/>
        <w:spacing w:before="0" w:beforeAutospacing="1" w:after="0" w:afterAutospacing="1"/>
        <w:ind w:left="0" w:right="0"/>
      </w:pPr>
      <w:r>
        <w:rPr>
          <w:color w:val="161616"/>
          <w:sz w:val="27"/>
          <w:szCs w:val="27"/>
        </w:rPr>
        <w:t>成 员：候恩秀 柏 炜 王秀珍 尹小勇</w:t>
      </w:r>
    </w:p>
    <w:p>
      <w:pPr>
        <w:pStyle w:val="4"/>
        <w:keepNext w:val="0"/>
        <w:keepLines w:val="0"/>
        <w:widowControl/>
        <w:suppressLineNumbers w:val="0"/>
        <w:spacing w:before="0" w:beforeAutospacing="1" w:after="0" w:afterAutospacing="1"/>
        <w:ind w:left="0" w:right="0"/>
      </w:pPr>
      <w:r>
        <w:rPr>
          <w:color w:val="161616"/>
          <w:sz w:val="27"/>
          <w:szCs w:val="27"/>
        </w:rPr>
        <w:t>黄海燕 张 涛 李 懿 陈慧明</w:t>
      </w:r>
    </w:p>
    <w:p>
      <w:pPr>
        <w:pStyle w:val="4"/>
        <w:keepNext w:val="0"/>
        <w:keepLines w:val="0"/>
        <w:widowControl/>
        <w:suppressLineNumbers w:val="0"/>
        <w:spacing w:before="0" w:beforeAutospacing="1" w:after="0" w:afterAutospacing="1"/>
        <w:ind w:left="0" w:right="0"/>
      </w:pPr>
      <w:r>
        <w:rPr>
          <w:color w:val="161616"/>
          <w:sz w:val="27"/>
          <w:szCs w:val="27"/>
        </w:rPr>
        <w:t>主要职责：指挥全院医疗废物意外事故的应急处理工作；根据工作需要，及时召开会议，听取工作汇报，果断作出决策；解决应急工作中存在的问题；强化非常时期的责任管理。</w:t>
      </w:r>
    </w:p>
    <w:p>
      <w:pPr>
        <w:pStyle w:val="4"/>
        <w:keepNext w:val="0"/>
        <w:keepLines w:val="0"/>
        <w:widowControl/>
        <w:suppressLineNumbers w:val="0"/>
        <w:spacing w:before="0" w:beforeAutospacing="1" w:after="0" w:afterAutospacing="1"/>
        <w:ind w:left="0" w:right="0"/>
      </w:pPr>
      <w:r>
        <w:rPr>
          <w:color w:val="161616"/>
          <w:sz w:val="27"/>
          <w:szCs w:val="27"/>
        </w:rPr>
        <w:t>2、下设医疗废物意外事故应急处理办公室</w:t>
      </w:r>
    </w:p>
    <w:p>
      <w:pPr>
        <w:pStyle w:val="4"/>
        <w:keepNext w:val="0"/>
        <w:keepLines w:val="0"/>
        <w:widowControl/>
        <w:suppressLineNumbers w:val="0"/>
        <w:spacing w:before="0" w:beforeAutospacing="1" w:after="0" w:afterAutospacing="1"/>
        <w:ind w:left="0" w:right="0"/>
      </w:pPr>
      <w:r>
        <w:rPr>
          <w:color w:val="161616"/>
          <w:sz w:val="27"/>
          <w:szCs w:val="27"/>
        </w:rPr>
        <w:t>办公室设在院感科，由黄海燕同志担任办公室主任，总务科柏炜同志任办公室副主任，负责日常具体事务。</w:t>
      </w:r>
    </w:p>
    <w:p>
      <w:pPr>
        <w:pStyle w:val="4"/>
        <w:keepNext w:val="0"/>
        <w:keepLines w:val="0"/>
        <w:widowControl/>
        <w:suppressLineNumbers w:val="0"/>
        <w:spacing w:before="0" w:beforeAutospacing="1" w:after="0" w:afterAutospacing="1"/>
        <w:ind w:left="0" w:right="0"/>
      </w:pPr>
      <w:r>
        <w:rPr>
          <w:color w:val="161616"/>
          <w:sz w:val="27"/>
          <w:szCs w:val="27"/>
        </w:rPr>
        <w:t>主要职责：全院医疗废物的日常管理和意外事故的应急处理工作，对应急防控措施落实情况进行监控和督导；及时协调处理各种紧急情况。</w:t>
      </w:r>
    </w:p>
    <w:p>
      <w:pPr>
        <w:pStyle w:val="4"/>
        <w:keepNext w:val="0"/>
        <w:keepLines w:val="0"/>
        <w:widowControl/>
        <w:suppressLineNumbers w:val="0"/>
        <w:spacing w:before="0" w:beforeAutospacing="1" w:after="0" w:afterAutospacing="1"/>
        <w:ind w:left="0" w:right="0"/>
      </w:pPr>
      <w:r>
        <w:rPr>
          <w:color w:val="161616"/>
          <w:sz w:val="27"/>
          <w:szCs w:val="27"/>
        </w:rPr>
        <w:t>三、预防控制措施</w:t>
      </w:r>
    </w:p>
    <w:p>
      <w:pPr>
        <w:pStyle w:val="4"/>
        <w:keepNext w:val="0"/>
        <w:keepLines w:val="0"/>
        <w:widowControl/>
        <w:suppressLineNumbers w:val="0"/>
        <w:spacing w:before="0" w:beforeAutospacing="1" w:after="0" w:afterAutospacing="1"/>
        <w:ind w:left="0" w:right="0"/>
      </w:pPr>
      <w:r>
        <w:rPr>
          <w:color w:val="161616"/>
          <w:sz w:val="27"/>
          <w:szCs w:val="27"/>
        </w:rPr>
        <w:t>1、认真督导检查，防范意外事故发生</w:t>
      </w:r>
    </w:p>
    <w:p>
      <w:pPr>
        <w:pStyle w:val="4"/>
        <w:keepNext w:val="0"/>
        <w:keepLines w:val="0"/>
        <w:widowControl/>
        <w:suppressLineNumbers w:val="0"/>
        <w:spacing w:before="0" w:beforeAutospacing="1" w:after="0" w:afterAutospacing="1"/>
        <w:ind w:left="0" w:right="0"/>
      </w:pPr>
      <w:r>
        <w:rPr>
          <w:color w:val="161616"/>
          <w:sz w:val="27"/>
          <w:szCs w:val="27"/>
        </w:rPr>
        <w:t>由院感科对医院日常医疗废物处理工作进行经常性的监督和检查，发现问题，及时通报、反馈、指导整改，以预防医疗废物处置过程中意外事故的发生。</w:t>
      </w:r>
    </w:p>
    <w:p>
      <w:pPr>
        <w:pStyle w:val="4"/>
        <w:keepNext w:val="0"/>
        <w:keepLines w:val="0"/>
        <w:widowControl/>
        <w:suppressLineNumbers w:val="0"/>
        <w:spacing w:before="0" w:beforeAutospacing="1" w:after="0" w:afterAutospacing="1"/>
        <w:ind w:left="0" w:right="0"/>
      </w:pPr>
      <w:r>
        <w:rPr>
          <w:color w:val="161616"/>
          <w:sz w:val="27"/>
          <w:szCs w:val="27"/>
        </w:rPr>
        <w:t>2、应急处理方案</w:t>
      </w:r>
    </w:p>
    <w:p>
      <w:pPr>
        <w:pStyle w:val="4"/>
        <w:keepNext w:val="0"/>
        <w:keepLines w:val="0"/>
        <w:widowControl/>
        <w:suppressLineNumbers w:val="0"/>
        <w:spacing w:before="0" w:beforeAutospacing="1" w:after="0" w:afterAutospacing="1"/>
        <w:ind w:left="0" w:right="0"/>
      </w:pPr>
      <w:r>
        <w:rPr>
          <w:color w:val="161616"/>
          <w:sz w:val="27"/>
          <w:szCs w:val="27"/>
        </w:rPr>
        <w:t>⑴认真落实医院医疗废物管理制度。</w:t>
      </w:r>
    </w:p>
    <w:p>
      <w:pPr>
        <w:pStyle w:val="4"/>
        <w:keepNext w:val="0"/>
        <w:keepLines w:val="0"/>
        <w:widowControl/>
        <w:suppressLineNumbers w:val="0"/>
        <w:spacing w:before="0" w:beforeAutospacing="1" w:after="0" w:afterAutospacing="1"/>
        <w:ind w:left="0" w:right="0"/>
      </w:pPr>
      <w:r>
        <w:rPr>
          <w:color w:val="161616"/>
          <w:sz w:val="27"/>
          <w:szCs w:val="27"/>
        </w:rPr>
        <w:t>⑵发现医疗废物泄漏、流失、扩散和严重遗撒事故时，要立即报告医院感染科及总务科。</w:t>
      </w:r>
    </w:p>
    <w:p>
      <w:pPr>
        <w:pStyle w:val="4"/>
        <w:keepNext w:val="0"/>
        <w:keepLines w:val="0"/>
        <w:widowControl/>
        <w:suppressLineNumbers w:val="0"/>
        <w:spacing w:before="0" w:beforeAutospacing="1" w:after="0" w:afterAutospacing="1"/>
        <w:ind w:left="0" w:right="0"/>
      </w:pPr>
      <w:r>
        <w:rPr>
          <w:color w:val="161616"/>
          <w:sz w:val="27"/>
          <w:szCs w:val="27"/>
        </w:rPr>
        <w:t>⑶上述职能部门接到报告后立即组织有关人员尽快对发生医疗废物泄漏、扩散的现场进行调查处理，确定流失、泄漏、扩散的医疗废物类别、数量、发生时间、流向、影响范</w:t>
      </w:r>
    </w:p>
    <w:p>
      <w:pPr>
        <w:pStyle w:val="4"/>
        <w:keepNext w:val="0"/>
        <w:keepLines w:val="0"/>
        <w:widowControl/>
        <w:suppressLineNumbers w:val="0"/>
        <w:spacing w:before="0" w:beforeAutospacing="1" w:after="0" w:afterAutospacing="1"/>
        <w:ind w:left="0" w:right="0"/>
      </w:pPr>
      <w:r>
        <w:rPr>
          <w:color w:val="161616"/>
          <w:sz w:val="27"/>
          <w:szCs w:val="27"/>
        </w:rPr>
        <w:t>围及严重程度，将情况立即报告分管院长。分管院长确定应急预案的启动同时报告卫生、环保主管部门。</w:t>
      </w:r>
    </w:p>
    <w:p>
      <w:pPr>
        <w:pStyle w:val="4"/>
        <w:keepNext w:val="0"/>
        <w:keepLines w:val="0"/>
        <w:widowControl/>
        <w:suppressLineNumbers w:val="0"/>
        <w:spacing w:before="0" w:beforeAutospacing="1" w:after="0" w:afterAutospacing="1"/>
        <w:ind w:left="0" w:right="0"/>
      </w:pPr>
      <w:r>
        <w:rPr>
          <w:color w:val="161616"/>
          <w:sz w:val="27"/>
          <w:szCs w:val="27"/>
        </w:rPr>
        <w:t>⑷保卫科立即组织有关人员尽快对发生医疗废物泄漏、扩散的现场进行封锁，必要时封锁污染区域，以防止扩大污染。</w:t>
      </w:r>
    </w:p>
    <w:p>
      <w:pPr>
        <w:pStyle w:val="4"/>
        <w:keepNext w:val="0"/>
        <w:keepLines w:val="0"/>
        <w:widowControl/>
        <w:suppressLineNumbers w:val="0"/>
        <w:spacing w:before="0" w:beforeAutospacing="1" w:after="0" w:afterAutospacing="1"/>
        <w:ind w:left="0" w:right="0"/>
      </w:pPr>
      <w:r>
        <w:rPr>
          <w:color w:val="161616"/>
          <w:sz w:val="27"/>
          <w:szCs w:val="27"/>
        </w:rPr>
        <w:t>⑸院感科立即组织人力采取适当的安全处置措施，对泄漏物及受污染的区域、物品进行消毒或其他无害化处理。</w:t>
      </w:r>
    </w:p>
    <w:p>
      <w:pPr>
        <w:pStyle w:val="4"/>
        <w:keepNext w:val="0"/>
        <w:keepLines w:val="0"/>
        <w:widowControl/>
        <w:suppressLineNumbers w:val="0"/>
        <w:spacing w:before="0" w:beforeAutospacing="1" w:after="0" w:afterAutospacing="1"/>
        <w:ind w:left="0" w:right="0"/>
      </w:pPr>
      <w:r>
        <w:rPr>
          <w:color w:val="161616"/>
          <w:sz w:val="27"/>
          <w:szCs w:val="27"/>
        </w:rPr>
        <w:t>⑹对感染性废物污染的区域进行消毒时，消毒工作从污染最轻区域向污染最严重区域进行，对可能被污染的所有使用过的工具也应进行消毒。</w:t>
      </w:r>
    </w:p>
    <w:p>
      <w:pPr>
        <w:pStyle w:val="4"/>
        <w:keepNext w:val="0"/>
        <w:keepLines w:val="0"/>
        <w:widowControl/>
        <w:suppressLineNumbers w:val="0"/>
        <w:spacing w:before="0" w:beforeAutospacing="1" w:after="0" w:afterAutospacing="1"/>
        <w:ind w:left="0" w:right="0"/>
      </w:pPr>
      <w:r>
        <w:rPr>
          <w:color w:val="161616"/>
          <w:sz w:val="27"/>
          <w:szCs w:val="27"/>
        </w:rPr>
        <w:t>⑺对医疗废物污染区域进行处理，应尽可能减少对病人、医务人员、其他现场人员及周围环境的影响。（8）工作人员要做好卫生安全防护。</w:t>
      </w:r>
    </w:p>
    <w:p>
      <w:pPr>
        <w:pStyle w:val="4"/>
        <w:keepNext w:val="0"/>
        <w:keepLines w:val="0"/>
        <w:widowControl/>
        <w:suppressLineNumbers w:val="0"/>
        <w:spacing w:before="0" w:beforeAutospacing="1" w:after="0" w:afterAutospacing="1"/>
        <w:ind w:left="0" w:right="0"/>
      </w:pPr>
      <w:r>
        <w:rPr>
          <w:color w:val="161616"/>
          <w:sz w:val="27"/>
          <w:szCs w:val="27"/>
        </w:rPr>
        <w:t>（9）处理工作结束后，医院医疗废物应急处理小组对事件的起因进行调查、分析、总结，并完善防范措施，预防类似事件发生。</w:t>
      </w:r>
    </w:p>
    <w:p>
      <w:pPr>
        <w:pStyle w:val="4"/>
        <w:keepNext w:val="0"/>
        <w:keepLines w:val="0"/>
        <w:widowControl/>
        <w:suppressLineNumbers w:val="0"/>
        <w:spacing w:before="0" w:beforeAutospacing="1" w:after="0" w:afterAutospacing="1"/>
        <w:ind w:left="0" w:right="0"/>
      </w:pPr>
      <w:r>
        <w:rPr>
          <w:color w:val="161616"/>
          <w:sz w:val="27"/>
          <w:szCs w:val="27"/>
        </w:rPr>
        <w:t>2015年01月28</w:t>
      </w:r>
    </w:p>
    <w:p>
      <w:pPr>
        <w:pStyle w:val="3"/>
        <w:keepNext w:val="0"/>
        <w:keepLines w:val="0"/>
        <w:widowControl/>
        <w:suppressLineNumbers w:val="0"/>
      </w:pPr>
      <w:r>
        <w:rPr>
          <w:color w:val="161616"/>
          <w:sz w:val="27"/>
          <w:szCs w:val="27"/>
        </w:rPr>
        <w:t>第五篇：医疗废物管理意外事件应急预案</w:t>
      </w:r>
    </w:p>
    <w:p>
      <w:pPr>
        <w:pStyle w:val="4"/>
        <w:keepNext w:val="0"/>
        <w:keepLines w:val="0"/>
        <w:widowControl/>
        <w:suppressLineNumbers w:val="0"/>
        <w:spacing w:before="0" w:beforeAutospacing="1" w:after="0" w:afterAutospacing="1"/>
        <w:ind w:left="0" w:right="0"/>
      </w:pPr>
      <w:r>
        <w:rPr>
          <w:color w:val="161616"/>
          <w:sz w:val="27"/>
          <w:szCs w:val="27"/>
        </w:rPr>
        <w:t>2018年医疗废物安全处置</w:t>
      </w:r>
    </w:p>
    <w:p>
      <w:pPr>
        <w:pStyle w:val="4"/>
        <w:keepNext w:val="0"/>
        <w:keepLines w:val="0"/>
        <w:widowControl/>
        <w:suppressLineNumbers w:val="0"/>
        <w:spacing w:before="0" w:beforeAutospacing="1" w:after="0" w:afterAutospacing="1"/>
        <w:ind w:left="0" w:right="0"/>
      </w:pPr>
      <w:r>
        <w:rPr>
          <w:color w:val="161616"/>
          <w:sz w:val="27"/>
          <w:szCs w:val="27"/>
        </w:rPr>
        <w:t>意外事故应急预案</w:t>
      </w:r>
    </w:p>
    <w:p>
      <w:pPr>
        <w:pStyle w:val="4"/>
        <w:keepNext w:val="0"/>
        <w:keepLines w:val="0"/>
        <w:widowControl/>
        <w:suppressLineNumbers w:val="0"/>
        <w:spacing w:before="0" w:beforeAutospacing="1" w:after="0" w:afterAutospacing="1"/>
        <w:ind w:left="0" w:right="0"/>
      </w:pPr>
      <w:r>
        <w:rPr>
          <w:color w:val="161616"/>
          <w:sz w:val="27"/>
          <w:szCs w:val="27"/>
        </w:rPr>
        <w:t>一、成立医疗废物管理领导小组，对医疗废物处理工作进行不定期抽查，发现问题，及时通报、反馈、指导整改，以预防医疗废物处置过程中意外事故的发生。二、一旦发生意外事件，立即报告上级有关部门，并确定流失、泄漏、扩散的医疗废物的类别、数量、发生时间、影响范围和严重程度。</w:t>
      </w:r>
    </w:p>
    <w:p>
      <w:pPr>
        <w:pStyle w:val="4"/>
        <w:keepNext w:val="0"/>
        <w:keepLines w:val="0"/>
        <w:widowControl/>
        <w:suppressLineNumbers w:val="0"/>
        <w:spacing w:before="0" w:beforeAutospacing="1" w:after="0" w:afterAutospacing="1"/>
        <w:ind w:left="0" w:right="0"/>
      </w:pPr>
      <w:r>
        <w:rPr>
          <w:color w:val="161616"/>
          <w:sz w:val="27"/>
          <w:szCs w:val="27"/>
        </w:rPr>
        <w:t>三、组织医疗废物管理小组成员尽快对发生医疗废物泄漏、扩散的现场进行处理。</w:t>
      </w:r>
    </w:p>
    <w:p>
      <w:pPr>
        <w:pStyle w:val="4"/>
        <w:keepNext w:val="0"/>
        <w:keepLines w:val="0"/>
        <w:widowControl/>
        <w:suppressLineNumbers w:val="0"/>
        <w:spacing w:before="0" w:beforeAutospacing="1" w:after="0" w:afterAutospacing="1"/>
        <w:ind w:left="0" w:right="0"/>
      </w:pPr>
      <w:r>
        <w:rPr>
          <w:color w:val="161616"/>
          <w:sz w:val="27"/>
          <w:szCs w:val="27"/>
        </w:rPr>
        <w:t>四、对感染性废物污染区域进行消毒时，消毒工作从污染最轻的区域和污染最严重的区域进行，对可能被污染的所有使用过的工具也应当进行消毒。</w:t>
      </w:r>
    </w:p>
    <w:p>
      <w:pPr>
        <w:pStyle w:val="4"/>
        <w:keepNext w:val="0"/>
        <w:keepLines w:val="0"/>
        <w:widowControl/>
        <w:suppressLineNumbers w:val="0"/>
        <w:spacing w:before="0" w:beforeAutospacing="1" w:after="0" w:afterAutospacing="1"/>
        <w:ind w:left="0" w:right="0"/>
      </w:pPr>
      <w:r>
        <w:rPr>
          <w:color w:val="161616"/>
          <w:sz w:val="27"/>
          <w:szCs w:val="27"/>
        </w:rPr>
        <w:t>五、对被医疗废物污染的区域进行处理时，应当尽可能减少对病人、医务人员、其它现场人员及环境的影响。</w:t>
      </w:r>
    </w:p>
    <w:p>
      <w:pPr>
        <w:pStyle w:val="4"/>
        <w:keepNext w:val="0"/>
        <w:keepLines w:val="0"/>
        <w:widowControl/>
        <w:suppressLineNumbers w:val="0"/>
        <w:spacing w:before="0" w:beforeAutospacing="1" w:after="0" w:afterAutospacing="1"/>
        <w:ind w:left="0" w:right="0"/>
      </w:pPr>
      <w:r>
        <w:rPr>
          <w:color w:val="161616"/>
          <w:sz w:val="27"/>
          <w:szCs w:val="27"/>
        </w:rPr>
        <w:t>六、采取适当的安全处置措施，对泄漏物及受污染的区域、物品进行消毒或者其他无害化处置，必要时封锁污染区域，以防扩大污染。</w:t>
      </w:r>
    </w:p>
    <w:p>
      <w:pPr>
        <w:pStyle w:val="4"/>
        <w:keepNext w:val="0"/>
        <w:keepLines w:val="0"/>
        <w:widowControl/>
        <w:suppressLineNumbers w:val="0"/>
        <w:spacing w:before="0" w:beforeAutospacing="1" w:after="0" w:afterAutospacing="1"/>
        <w:ind w:left="0" w:right="0"/>
      </w:pPr>
      <w:r>
        <w:rPr>
          <w:color w:val="161616"/>
          <w:sz w:val="27"/>
          <w:szCs w:val="27"/>
        </w:rPr>
        <w:t>七、工作人员应当做好卫生安全防护后进行工作。处理工作结束后，医疗废物管理领导小组应当对事件的原因进行调查，并采取有效的防范措施预防类似事件的发生。</w:t>
      </w:r>
    </w:p>
    <w:p>
      <w:pPr>
        <w:pStyle w:val="4"/>
        <w:keepNext w:val="0"/>
        <w:keepLines w:val="0"/>
        <w:widowControl/>
        <w:suppressLineNumbers w:val="0"/>
        <w:spacing w:before="0" w:beforeAutospacing="1" w:after="0" w:afterAutospacing="1"/>
        <w:ind w:left="0" w:right="0"/>
        <w:jc w:val="right"/>
      </w:pPr>
      <w:r>
        <w:rPr>
          <w:color w:val="161616"/>
          <w:sz w:val="27"/>
          <w:szCs w:val="27"/>
        </w:rPr>
        <w:t>2018年1月10日</w:t>
      </w:r>
    </w:p>
    <w:p>
      <w:pPr>
        <w:jc w:val="left"/>
      </w:pPr>
    </w:p>
    <w:sectPr>
      <w:pgSz w:w="11906" w:h="16838"/>
      <w:pgMar w:top="1440" w:right="1800" w:bottom="1440" w:left="1800" w:header="720" w:footer="720" w:gutter="0"/>
      <w:pgNumType w:start="1"/>
      <w:cols w:space="720" w:num="1"/>
      <w:docGrid w:linePitch="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embedRegular r:id="rId1" w:fontKey="{14D5324F-2239-4D53-9EFC-EA406EE16BAC}"/>
  </w:font>
  <w:font w:name="宋体">
    <w:panose1 w:val="02010600030101010101"/>
    <w:charset w:val="86"/>
    <w:family w:val="auto"/>
    <w:pitch w:val="default"/>
    <w:sig w:usb0="00000003" w:usb1="288F0000" w:usb2="00000006" w:usb3="00000000" w:csb0="00040001" w:csb1="00000000"/>
    <w:embedRegular r:id="rId2" w:fontKey="{04DC316C-B7F8-480C-A722-5DF12E5D8824}"/>
  </w:font>
  <w:font w:name="Wingdings">
    <w:panose1 w:val="05000000000000000000"/>
    <w:charset w:val="02"/>
    <w:family w:val="auto"/>
    <w:pitch w:val="default"/>
    <w:sig w:usb0="00000000" w:usb1="00000000" w:usb2="00000000" w:usb3="00000000" w:csb0="80000000" w:csb1="00000000"/>
    <w:embedRegular r:id="rId3" w:fontKey="{86094307-AF63-45A9-A03E-7B79FEEE6EF9}"/>
  </w:font>
  <w:font w:name="Arial">
    <w:panose1 w:val="020B0604020202020204"/>
    <w:charset w:val="01"/>
    <w:family w:val="swiss"/>
    <w:pitch w:val="default"/>
    <w:sig w:usb0="E0002EFF" w:usb1="C000785B" w:usb2="00000009" w:usb3="00000000" w:csb0="400001FF" w:csb1="FFFF0000"/>
    <w:embedRegular r:id="rId4" w:fontKey="{9EF9E664-2853-4E8A-BA7C-4C1157F275F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5" w:fontKey="{BBE2E737-25E7-4919-8911-3A24276F4B73}"/>
  </w:font>
  <w:font w:name="Symbol">
    <w:panose1 w:val="05050102010706020507"/>
    <w:charset w:val="02"/>
    <w:family w:val="roman"/>
    <w:pitch w:val="default"/>
    <w:sig w:usb0="00000000" w:usb1="00000000" w:usb2="00000000" w:usb3="00000000" w:csb0="80000000" w:csb1="00000000"/>
    <w:embedRegular r:id="rId6" w:fontKey="{B73DEA75-B21B-468F-9D99-BE474E1A4227}"/>
  </w:font>
  <w:font w:name="Calibri">
    <w:panose1 w:val="020F0502020204030204"/>
    <w:charset w:val="00"/>
    <w:family w:val="swiss"/>
    <w:pitch w:val="default"/>
    <w:sig w:usb0="E0002EFF" w:usb1="C000247B" w:usb2="00000009" w:usb3="00000000" w:csb0="200001FF" w:csb1="00000000"/>
    <w:embedRegular r:id="rId7" w:fontKey="{A722353E-FDB4-4B21-A3E6-2280B851D2C5}"/>
  </w:font>
  <w:font w:name="Arial">
    <w:panose1 w:val="020B0604020202020204"/>
    <w:charset w:val="CC"/>
    <w:family w:val="swiss"/>
    <w:pitch w:val="default"/>
    <w:sig w:usb0="E0002EFF" w:usb1="C000785B" w:usb2="00000009" w:usb3="00000000" w:csb0="400001FF" w:csb1="FFFF0000"/>
    <w:embedRegular r:id="rId8" w:fontKey="{4BF15998-A935-409B-A682-38F178972C7B}"/>
  </w:font>
  <w:font w:name="幼圆">
    <w:panose1 w:val="0201050906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LLMCUB+Nimbus Roman No9 L Regular">
    <w:panose1 w:val="02000500000000000000"/>
    <w:charset w:val="00"/>
    <w:family w:val="auto"/>
    <w:pitch w:val="default"/>
    <w:sig w:usb0="00000000" w:usb1="00000000" w:usb2="00000000" w:usb3="00000000" w:csb0="00000000" w:csb1="00000000"/>
    <w:embedRegular r:id="rId9" w:fontKey="{6A390895-766E-4243-8CF9-8F17021BD071}"/>
  </w:font>
  <w:font w:name="PCVIHM+Nimbus Roman No9 L Regular">
    <w:panose1 w:val="02000500000000000000"/>
    <w:charset w:val="00"/>
    <w:family w:val="auto"/>
    <w:pitch w:val="default"/>
    <w:sig w:usb0="00000000" w:usb1="00000000" w:usb2="00000000" w:usb3="00000000" w:csb0="00000000" w:csb1="00000000"/>
    <w:embedRegular r:id="rId10" w:fontKey="{9850D66C-8D42-4D80-AB20-F6A2DA502C21}"/>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embedTrueTypeFonts/>
  <w:embedSystemFonts/>
  <w:bordersDoNotSurroundHeader w:val="0"/>
  <w:bordersDoNotSurroundFooter w:val="0"/>
  <w:documentProtection w:enforcement="0"/>
  <w:defaultTabStop w:val="708"/>
  <w:displayHorizontalDrawingGridEvery w:val="1"/>
  <w:displayVerticalDrawingGridEvery w:val="1"/>
  <w:noPunctuationKerning w:val="1"/>
  <w:characterSpacingControl w:val="doNotCompress"/>
  <w:footnotePr>
    <w:footnote w:id="0"/>
    <w:footnote w:id="1"/>
  </w:foot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BlZjllMzFmMmY0YzFmZTFmZWYxYTRhZTIwMGEzNDQifQ=="/>
  </w:docVars>
  <w:rsids>
    <w:rsidRoot w:val="00BA5B2D"/>
    <w:rsid w:val="00B06B85"/>
    <w:rsid w:val="00BA5B2D"/>
    <w:rsid w:val="4DEA0B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unhideWhenUsed="0" w:uiPriority="4294967295" w:semiHidden="0" w:name="heading 1"/>
    <w:lsdException w:unhideWhenUsed="0" w:uiPriority="4294967295" w:semiHidden="0" w:name="heading 2"/>
    <w:lsdException w:unhideWhenUsed="0" w:uiPriority="4294967295" w:semiHidden="0" w:name="heading 3"/>
    <w:lsdException w:unhideWhenUsed="0" w:uiPriority="4294967295" w:semiHidden="0" w:name="heading 4"/>
    <w:lsdException w:unhideWhenUsed="0" w:uiPriority="4294967295" w:semiHidden="0" w:name="heading 5"/>
    <w:lsdException w:unhideWhenUsed="0" w:uiPriority="4294967295" w:semiHidden="0" w:name="heading 6"/>
    <w:lsdException w:unhideWhenUsed="0" w:uiPriority="4294967295" w:semiHidden="0" w:name="heading 7"/>
    <w:lsdException w:unhideWhenUsed="0" w:uiPriority="4294967295" w:semiHidden="0" w:name="heading 8"/>
    <w:lsdException w:unhideWhenUsed="0" w:uiPriority="4294967295" w:semiHidden="0" w:name="heading 9"/>
    <w:lsdException w:unhideWhenUsed="0" w:uiPriority="4294967295" w:semiHidden="0" w:name="index 1"/>
    <w:lsdException w:unhideWhenUsed="0" w:uiPriority="4294967295" w:semiHidden="0" w:name="index 2"/>
    <w:lsdException w:unhideWhenUsed="0" w:uiPriority="4294967295" w:semiHidden="0" w:name="index 3"/>
    <w:lsdException w:unhideWhenUsed="0" w:uiPriority="4294967295" w:semiHidden="0" w:name="index 4"/>
    <w:lsdException w:unhideWhenUsed="0" w:uiPriority="4294967295" w:semiHidden="0" w:name="index 5"/>
    <w:lsdException w:unhideWhenUsed="0" w:uiPriority="4294967295" w:semiHidden="0" w:name="index 6"/>
    <w:lsdException w:unhideWhenUsed="0" w:uiPriority="4294967295" w:semiHidden="0" w:name="index 7"/>
    <w:lsdException w:unhideWhenUsed="0" w:uiPriority="4294967295" w:semiHidden="0" w:name="index 8"/>
    <w:lsdException w:unhideWhenUsed="0" w:uiPriority="4294967295" w:semiHidden="0" w:name="index 9"/>
    <w:lsdException w:unhideWhenUsed="0" w:uiPriority="4294967295" w:semiHidden="0" w:name="toc 1"/>
    <w:lsdException w:unhideWhenUsed="0" w:uiPriority="4294967295" w:semiHidden="0" w:name="toc 2"/>
    <w:lsdException w:unhideWhenUsed="0" w:uiPriority="4294967295" w:semiHidden="0" w:name="toc 3"/>
    <w:lsdException w:unhideWhenUsed="0" w:uiPriority="4294967295" w:semiHidden="0" w:name="toc 4"/>
    <w:lsdException w:unhideWhenUsed="0" w:uiPriority="4294967295" w:semiHidden="0" w:name="toc 5"/>
    <w:lsdException w:unhideWhenUsed="0" w:uiPriority="4294967295" w:semiHidden="0" w:name="toc 6"/>
    <w:lsdException w:unhideWhenUsed="0" w:uiPriority="4294967295" w:semiHidden="0" w:name="toc 7"/>
    <w:lsdException w:unhideWhenUsed="0" w:uiPriority="4294967295" w:semiHidden="0" w:name="toc 8"/>
    <w:lsdException w:unhideWhenUsed="0" w:uiPriority="4294967295" w:semiHidden="0" w:name="toc 9"/>
    <w:lsdException w:unhideWhenUsed="0" w:uiPriority="4294967295" w:semiHidden="0" w:name="Normal Indent"/>
    <w:lsdException w:unhideWhenUsed="0" w:uiPriority="4294967295" w:semiHidden="0" w:name="footnote text"/>
    <w:lsdException w:unhideWhenUsed="0" w:uiPriority="4294967295" w:semiHidden="0" w:name="annotation text"/>
    <w:lsdException w:unhideWhenUsed="0" w:uiPriority="4294967295" w:semiHidden="0" w:name="header"/>
    <w:lsdException w:unhideWhenUsed="0" w:uiPriority="4294967295" w:semiHidden="0" w:name="footer"/>
    <w:lsdException w:unhideWhenUsed="0" w:uiPriority="4294967295" w:semiHidden="0" w:name="index heading"/>
    <w:lsdException w:unhideWhenUsed="0" w:uiPriority="4294967295" w:semiHidden="0" w:name="caption"/>
    <w:lsdException w:unhideWhenUsed="0" w:uiPriority="4294967295" w:semiHidden="0" w:name="table of figures"/>
    <w:lsdException w:unhideWhenUsed="0" w:uiPriority="4294967295" w:semiHidden="0" w:name="envelope address"/>
    <w:lsdException w:unhideWhenUsed="0" w:uiPriority="4294967295" w:semiHidden="0" w:name="envelope return"/>
    <w:lsdException w:unhideWhenUsed="0" w:uiPriority="4294967295" w:semiHidden="0" w:name="footnote reference"/>
    <w:lsdException w:unhideWhenUsed="0" w:uiPriority="4294967295" w:semiHidden="0" w:name="annotation reference"/>
    <w:lsdException w:unhideWhenUsed="0" w:uiPriority="4294967295" w:semiHidden="0" w:name="line number"/>
    <w:lsdException w:unhideWhenUsed="0" w:uiPriority="4294967295" w:semiHidden="0" w:name="page number"/>
    <w:lsdException w:unhideWhenUsed="0" w:uiPriority="4294967295" w:semiHidden="0" w:name="endnote reference"/>
    <w:lsdException w:unhideWhenUsed="0" w:uiPriority="4294967295" w:semiHidden="0" w:name="endnote text"/>
    <w:lsdException w:unhideWhenUsed="0" w:uiPriority="4294967295" w:semiHidden="0" w:name="table of authorities"/>
    <w:lsdException w:unhideWhenUsed="0" w:uiPriority="4294967295" w:semiHidden="0" w:name="macro"/>
    <w:lsdException w:unhideWhenUsed="0" w:uiPriority="4294967295" w:semiHidden="0" w:name="toa heading"/>
    <w:lsdException w:unhideWhenUsed="0" w:uiPriority="4294967295" w:semiHidden="0" w:name="List"/>
    <w:lsdException w:unhideWhenUsed="0" w:uiPriority="4294967295" w:semiHidden="0" w:name="List Bullet"/>
    <w:lsdException w:unhideWhenUsed="0" w:uiPriority="4294967295" w:semiHidden="0" w:name="List Number"/>
    <w:lsdException w:unhideWhenUsed="0" w:uiPriority="4294967295" w:semiHidden="0" w:name="List 2"/>
    <w:lsdException w:unhideWhenUsed="0" w:uiPriority="4294967295" w:semiHidden="0" w:name="List 3"/>
    <w:lsdException w:unhideWhenUsed="0" w:uiPriority="4294967295" w:semiHidden="0" w:name="List 4"/>
    <w:lsdException w:unhideWhenUsed="0" w:uiPriority="4294967295" w:semiHidden="0" w:name="List 5"/>
    <w:lsdException w:unhideWhenUsed="0" w:uiPriority="4294967295" w:semiHidden="0" w:name="List Bullet 2"/>
    <w:lsdException w:unhideWhenUsed="0" w:uiPriority="4294967295" w:semiHidden="0" w:name="List Bullet 3"/>
    <w:lsdException w:unhideWhenUsed="0" w:uiPriority="4294967295" w:semiHidden="0" w:name="List Bullet 4"/>
    <w:lsdException w:unhideWhenUsed="0" w:uiPriority="4294967295" w:semiHidden="0" w:name="List Bullet 5"/>
    <w:lsdException w:unhideWhenUsed="0" w:uiPriority="4294967295" w:semiHidden="0" w:name="List Number 2"/>
    <w:lsdException w:unhideWhenUsed="0" w:uiPriority="4294967295" w:semiHidden="0" w:name="List Number 3"/>
    <w:lsdException w:unhideWhenUsed="0" w:uiPriority="4294967295" w:semiHidden="0" w:name="List Number 4"/>
    <w:lsdException w:unhideWhenUsed="0" w:uiPriority="4294967295" w:semiHidden="0" w:name="List Number 5"/>
    <w:lsdException w:unhideWhenUsed="0" w:uiPriority="4294967295" w:semiHidden="0" w:name="Title"/>
    <w:lsdException w:unhideWhenUsed="0" w:uiPriority="4294967295" w:semiHidden="0" w:name="Closing"/>
    <w:lsdException w:unhideWhenUsed="0" w:uiPriority="4294967295" w:semiHidden="0" w:name="Signature"/>
    <w:lsdException w:unhideWhenUsed="0" w:uiPriority="0" w:name="Default Paragraph Font"/>
    <w:lsdException w:unhideWhenUsed="0" w:uiPriority="4294967295" w:semiHidden="0" w:name="Body Text"/>
    <w:lsdException w:unhideWhenUsed="0" w:uiPriority="4294967295" w:semiHidden="0" w:name="Body Text Indent"/>
    <w:lsdException w:unhideWhenUsed="0" w:uiPriority="4294967295" w:semiHidden="0" w:name="List Continue"/>
    <w:lsdException w:unhideWhenUsed="0" w:uiPriority="4294967295" w:semiHidden="0" w:name="List Continue 2"/>
    <w:lsdException w:unhideWhenUsed="0" w:uiPriority="4294967295" w:semiHidden="0" w:name="List Continue 3"/>
    <w:lsdException w:unhideWhenUsed="0" w:uiPriority="4294967295" w:semiHidden="0" w:name="List Continue 4"/>
    <w:lsdException w:unhideWhenUsed="0" w:uiPriority="4294967295" w:semiHidden="0" w:name="List Continue 5"/>
    <w:lsdException w:unhideWhenUsed="0" w:uiPriority="4294967295" w:semiHidden="0" w:name="Message Header"/>
    <w:lsdException w:unhideWhenUsed="0" w:uiPriority="4294967295" w:semiHidden="0" w:name="Subtitle"/>
    <w:lsdException w:unhideWhenUsed="0" w:uiPriority="4294967295" w:semiHidden="0" w:name="Salutation"/>
    <w:lsdException w:unhideWhenUsed="0" w:uiPriority="4294967295" w:semiHidden="0" w:name="Date"/>
    <w:lsdException w:unhideWhenUsed="0" w:uiPriority="4294967295" w:semiHidden="0" w:name="Body Text First Indent"/>
    <w:lsdException w:unhideWhenUsed="0" w:uiPriority="4294967295" w:semiHidden="0" w:name="Body Text First Indent 2"/>
    <w:lsdException w:unhideWhenUsed="0" w:uiPriority="4294967295" w:semiHidden="0" w:name="Note Heading"/>
    <w:lsdException w:unhideWhenUsed="0" w:uiPriority="4294967295" w:semiHidden="0" w:name="Body Text 2"/>
    <w:lsdException w:unhideWhenUsed="0" w:uiPriority="4294967295" w:semiHidden="0" w:name="Body Text 3"/>
    <w:lsdException w:unhideWhenUsed="0" w:uiPriority="4294967295" w:semiHidden="0" w:name="Body Text Indent 2"/>
    <w:lsdException w:unhideWhenUsed="0" w:uiPriority="4294967295" w:semiHidden="0" w:name="Body Text Indent 3"/>
    <w:lsdException w:unhideWhenUsed="0" w:uiPriority="4294967295" w:semiHidden="0" w:name="Block Text"/>
    <w:lsdException w:unhideWhenUsed="0" w:uiPriority="4294967295" w:semiHidden="0" w:name="Hyperlink"/>
    <w:lsdException w:unhideWhenUsed="0" w:uiPriority="4294967295" w:semiHidden="0" w:name="FollowedHyperlink"/>
    <w:lsdException w:unhideWhenUsed="0" w:uiPriority="4294967295" w:semiHidden="0" w:name="Strong"/>
    <w:lsdException w:unhideWhenUsed="0" w:uiPriority="4294967295" w:semiHidden="0" w:name="Emphasis"/>
    <w:lsdException w:unhideWhenUsed="0" w:uiPriority="4294967295" w:semiHidden="0" w:name="Document Map"/>
    <w:lsdException w:unhideWhenUsed="0" w:uiPriority="4294967295" w:semiHidden="0" w:name="Plain Text"/>
    <w:lsdException w:unhideWhenUsed="0" w:uiPriority="4294967295" w:semiHidden="0" w:name="E-mail Signature"/>
    <w:lsdException w:unhideWhenUsed="0" w:uiPriority="4294967295" w:semiHidden="0" w:name="Normal (Web)"/>
    <w:lsdException w:unhideWhenUsed="0" w:uiPriority="4294967295" w:semiHidden="0" w:name="HTML Acronym"/>
    <w:lsdException w:unhideWhenUsed="0" w:uiPriority="4294967295" w:semiHidden="0" w:name="HTML Address"/>
    <w:lsdException w:unhideWhenUsed="0" w:uiPriority="4294967295" w:semiHidden="0" w:name="HTML Cite"/>
    <w:lsdException w:unhideWhenUsed="0" w:uiPriority="4294967295" w:semiHidden="0" w:name="HTML Code"/>
    <w:lsdException w:unhideWhenUsed="0" w:uiPriority="4294967295" w:semiHidden="0" w:name="HTML Definition"/>
    <w:lsdException w:unhideWhenUsed="0" w:uiPriority="4294967295" w:semiHidden="0" w:name="HTML Keyboard"/>
    <w:lsdException w:unhideWhenUsed="0" w:uiPriority="4294967295" w:semiHidden="0" w:name="HTML Preformatted"/>
    <w:lsdException w:unhideWhenUsed="0" w:uiPriority="4294967295" w:semiHidden="0" w:name="HTML Sample"/>
    <w:lsdException w:unhideWhenUsed="0" w:uiPriority="4294967295" w:semiHidden="0" w:name="HTML Typewriter"/>
    <w:lsdException w:unhideWhenUsed="0" w:uiPriority="4294967295" w:semiHidden="0" w:name="HTML Variable"/>
    <w:lsdException w:unhideWhenUsed="0" w:uiPriority="4294967295" w:semiHidden="0" w:name="Normal Table"/>
    <w:lsdException w:unhideWhenUsed="0" w:uiPriority="4294967295" w:semiHidden="0" w:name="annotation subject"/>
    <w:lsdException w:qFormat="1" w:unhideWhenUsed="0" w:uiPriority="0" w:name="No List"/>
    <w:lsdException w:unhideWhenUsed="0" w:uiPriority="4294967295" w:semiHidden="0" w:name="Table Simple 1"/>
    <w:lsdException w:unhideWhenUsed="0" w:uiPriority="4294967295" w:semiHidden="0" w:name="Table Simple 2"/>
    <w:lsdException w:unhideWhenUsed="0" w:uiPriority="4294967295" w:semiHidden="0" w:name="Table Simple 3"/>
    <w:lsdException w:unhideWhenUsed="0" w:uiPriority="4294967295" w:semiHidden="0" w:name="Table Classic 1"/>
    <w:lsdException w:unhideWhenUsed="0" w:uiPriority="4294967295" w:semiHidden="0" w:name="Table Classic 2"/>
    <w:lsdException w:unhideWhenUsed="0" w:uiPriority="4294967295" w:semiHidden="0" w:name="Table Classic 3"/>
    <w:lsdException w:unhideWhenUsed="0" w:uiPriority="4294967295" w:semiHidden="0" w:name="Table Classic 4"/>
    <w:lsdException w:unhideWhenUsed="0" w:uiPriority="4294967295" w:semiHidden="0" w:name="Table Colorful 1"/>
    <w:lsdException w:unhideWhenUsed="0" w:uiPriority="4294967295" w:semiHidden="0" w:name="Table Colorful 2"/>
    <w:lsdException w:unhideWhenUsed="0" w:uiPriority="4294967295" w:semiHidden="0" w:name="Table Colorful 3"/>
    <w:lsdException w:unhideWhenUsed="0" w:uiPriority="4294967295" w:semiHidden="0" w:name="Table Columns 1"/>
    <w:lsdException w:unhideWhenUsed="0" w:uiPriority="4294967295" w:semiHidden="0" w:name="Table Columns 2"/>
    <w:lsdException w:unhideWhenUsed="0" w:uiPriority="4294967295" w:semiHidden="0" w:name="Table Columns 3"/>
    <w:lsdException w:unhideWhenUsed="0" w:uiPriority="4294967295" w:semiHidden="0" w:name="Table Columns 4"/>
    <w:lsdException w:unhideWhenUsed="0" w:uiPriority="4294967295" w:semiHidden="0" w:name="Table Columns 5"/>
    <w:lsdException w:unhideWhenUsed="0" w:uiPriority="4294967295" w:semiHidden="0" w:name="Table Grid 1"/>
    <w:lsdException w:unhideWhenUsed="0" w:uiPriority="4294967295" w:semiHidden="0" w:name="Table Grid 2"/>
    <w:lsdException w:unhideWhenUsed="0" w:uiPriority="4294967295" w:semiHidden="0" w:name="Table Grid 3"/>
    <w:lsdException w:unhideWhenUsed="0" w:uiPriority="4294967295" w:semiHidden="0" w:name="Table Grid 4"/>
    <w:lsdException w:unhideWhenUsed="0" w:uiPriority="4294967295" w:semiHidden="0" w:name="Table Grid 5"/>
    <w:lsdException w:unhideWhenUsed="0" w:uiPriority="4294967295" w:semiHidden="0" w:name="Table Grid 6"/>
    <w:lsdException w:unhideWhenUsed="0" w:uiPriority="4294967295" w:semiHidden="0" w:name="Table Grid 7"/>
    <w:lsdException w:unhideWhenUsed="0" w:uiPriority="4294967295" w:semiHidden="0" w:name="Table Grid 8"/>
    <w:lsdException w:unhideWhenUsed="0" w:uiPriority="4294967295" w:semiHidden="0" w:name="Table List 1"/>
    <w:lsdException w:unhideWhenUsed="0" w:uiPriority="4294967295" w:semiHidden="0" w:name="Table List 2"/>
    <w:lsdException w:unhideWhenUsed="0" w:uiPriority="4294967295" w:semiHidden="0" w:name="Table List 3"/>
    <w:lsdException w:unhideWhenUsed="0" w:uiPriority="4294967295" w:semiHidden="0" w:name="Table List 4"/>
    <w:lsdException w:unhideWhenUsed="0" w:uiPriority="4294967295" w:semiHidden="0" w:name="Table List 5"/>
    <w:lsdException w:unhideWhenUsed="0" w:uiPriority="4294967295" w:semiHidden="0" w:name="Table List 6"/>
    <w:lsdException w:unhideWhenUsed="0" w:uiPriority="4294967295" w:semiHidden="0" w:name="Table List 7"/>
    <w:lsdException w:unhideWhenUsed="0" w:uiPriority="4294967295" w:semiHidden="0" w:name="Table List 8"/>
    <w:lsdException w:unhideWhenUsed="0" w:uiPriority="4294967295" w:semiHidden="0" w:name="Table 3D effects 1"/>
    <w:lsdException w:unhideWhenUsed="0" w:uiPriority="4294967295" w:semiHidden="0" w:name="Table 3D effects 2"/>
    <w:lsdException w:unhideWhenUsed="0" w:uiPriority="4294967295" w:semiHidden="0" w:name="Table 3D effects 3"/>
    <w:lsdException w:unhideWhenUsed="0" w:uiPriority="4294967295" w:semiHidden="0" w:name="Table Contemporary"/>
    <w:lsdException w:unhideWhenUsed="0" w:uiPriority="4294967295" w:semiHidden="0" w:name="Table Elegant"/>
    <w:lsdException w:unhideWhenUsed="0" w:uiPriority="4294967295" w:semiHidden="0" w:name="Table Professional"/>
    <w:lsdException w:unhideWhenUsed="0" w:uiPriority="4294967295" w:semiHidden="0" w:name="Table Subtle 1"/>
    <w:lsdException w:unhideWhenUsed="0" w:uiPriority="4294967295" w:semiHidden="0" w:name="Table Subtle 2"/>
    <w:lsdException w:unhideWhenUsed="0" w:uiPriority="4294967295" w:semiHidden="0" w:name="Table Web 1"/>
    <w:lsdException w:unhideWhenUsed="0" w:uiPriority="4294967295" w:semiHidden="0" w:name="Table Web 2"/>
    <w:lsdException w:unhideWhenUsed="0" w:uiPriority="4294967295" w:semiHidden="0" w:name="Table Web 3"/>
    <w:lsdException w:unhideWhenUsed="0" w:uiPriority="4294967295" w:semiHidden="0" w:name="Balloon Text"/>
    <w:lsdException w:unhideWhenUsed="0" w:uiPriority="4294967295" w:semiHidden="0" w:name="Table Grid"/>
    <w:lsdException w:unhideWhenUsed="0" w:uiPriority="4294967295"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6"/>
    <w:uiPriority w:val="0"/>
    <w:pPr>
      <w:spacing w:before="120" w:after="240"/>
      <w:jc w:val="both"/>
    </w:pPr>
    <w:rPr>
      <w:sz w:val="22"/>
      <w:szCs w:val="22"/>
      <w:lang w:val="en-US" w:eastAsia="en-US" w:bidi="ar-SA"/>
    </w:rPr>
  </w:style>
  <w:style w:type="paragraph" w:styleId="2">
    <w:name w:val="heading 1"/>
    <w:basedOn w:val="1"/>
    <w:next w:val="1"/>
    <w:uiPriority w:val="4294967295"/>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uiPriority w:val="4294967295"/>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6">
    <w:name w:val="Default Paragraph Font"/>
    <w:link w:val="1"/>
    <w:semiHidden/>
    <w:uiPriority w:val="0"/>
  </w:style>
  <w:style w:type="table" w:default="1" w:styleId="5">
    <w:name w:val="Normal Table"/>
    <w:uiPriority w:val="4294967295"/>
    <w:tblPr>
      <w:tblCellMar>
        <w:top w:w="0" w:type="dxa"/>
        <w:left w:w="108" w:type="dxa"/>
        <w:bottom w:w="0" w:type="dxa"/>
        <w:right w:w="108" w:type="dxa"/>
      </w:tblCellMar>
    </w:tblPr>
  </w:style>
  <w:style w:type="paragraph" w:default="1" w:styleId="8">
    <w:name w:val="No List"/>
    <w:semiHidden/>
    <w:qFormat/>
    <w:uiPriority w:val="0"/>
    <w:rPr>
      <w:sz w:val="21"/>
      <w:szCs w:val="22"/>
    </w:rPr>
  </w:style>
  <w:style w:type="paragraph" w:styleId="4">
    <w:name w:val="Normal (Web)"/>
    <w:basedOn w:val="1"/>
    <w:uiPriority w:val="4294967295"/>
    <w:rPr>
      <w:sz w:val="24"/>
    </w:rPr>
  </w:style>
  <w:style w:type="table" w:customStyle="1" w:styleId="7">
    <w:name w:val="Table Normal"/>
    <w:semiHidden/>
    <w:qFormat/>
    <w:uiPriority w:val="0"/>
    <w:tblPr>
      <w:tblCellMar>
        <w:top w:w="0" w:type="dxa"/>
        <w:left w:w="108" w:type="dxa"/>
        <w:bottom w:w="0" w:type="dxa"/>
        <w:right w:w="0" w:type="dxa"/>
      </w:tblCellMar>
    </w:tbl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Aspose</Company>
  <Pages>2</Pages>
  <Words>861</Words>
  <Characters>876</Characters>
  <Lines>40</Lines>
  <Paragraphs>40</Paragraphs>
  <TotalTime>8</TotalTime>
  <ScaleCrop>false</ScaleCrop>
  <LinksUpToDate>false</LinksUpToDate>
  <CharactersWithSpaces>892</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2022-05-27T12:27:00Z</dcterms:created>
  <dc:creator>Administrator</dc:creator>
  <cp:lastModifiedBy>Administrator</cp:lastModifiedBy>
  <dcterms:modified xsi:type="dcterms:W3CDTF">2023-04-26T13:11:48Z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E615CF619F534980ADE01836B3250681_12</vt:lpwstr>
  </property>
</Properties>
</file>