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细黑" w:hAnsi="华文细黑" w:eastAsia="华文细黑" w:cs="华文细黑"/>
          <w:sz w:val="44"/>
          <w:szCs w:val="44"/>
        </w:rPr>
      </w:pPr>
      <w:r>
        <w:rPr>
          <w:rFonts w:hint="eastAsia" w:ascii="华文细黑" w:hAnsi="华文细黑" w:eastAsia="华文细黑" w:cs="华文细黑"/>
          <w:sz w:val="44"/>
          <w:szCs w:val="44"/>
        </w:rPr>
        <w:t>院感-口腔科医院感染管理制度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一、人员管理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1、工作人员衣帽整洁，不戴手饰，不留长指甲。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2、操作时戴口罩、帽子、手套，必要时配戴防护眼镜、面罩。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3、每治疗一个病人前后，必须洗手或更换手套。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二、环境管理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1、保持室内环境清洁，定期通风。紫外线每天消毒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60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分钟,定期进行空气细菌培养。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2、牙科综合治疗台及其配套设施应每日清洁消毒，遇污染应及时清洁、消毒，每周大扫除一次。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三、消毒隔离制度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1、进入病人口腔内的所有诊疗器械，必须达到“一人一用一消毒或者灭菌”的要求。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2、接触病人伤口、血液、破损黏膜、穿破口腔软组织或骨组织的器械（手机、车针、扩大针、牙钳、解剖刀、挺子、骨凿、牙周刮治器、洁牙器、根管器械、银汞充填器等）、敷料等必须达到灭菌。灭菌首选压力蒸汽灭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3、接触病人完整粘膜、皮肤的口腔诊疗器械，包括口镜、探针、牙科镊子等口腔检查器械，各类用于辅助治疗的物理测量仪器、混汞机、印模托盘等，使用前必须达到高水平消毒。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4、拍牙科全景片时，夹片器应一人一用。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5、棉球、敷料等无菌物品，一经打开，使用时间不超过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24h，抽出的药液不得超过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2h；一次性使用医疗用品不得重复使用。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6、牙科专用药液要注意保护，防止污染，用后盖好瓶盖，。麻醉药应注明启用日期与时间，启封后使用时间不得超过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24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小时，现用现抽，尽量使用小包装。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7、严格执行口腔诊疗器械消毒规范，重复使用的医疗器械必须先清洗、酶洗、注油、干燥，然后再灭菌。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8、对口腔诊疗器械消毒与灭菌的效果进行监测，包括工艺监测、化学监测和生物监测。灭菌设备常规使用条件下，每周进行一次生物监测。新灭菌设备和维修后的设备在投入使用前，应当确定设备灭菌操作程序、灭菌物品包装形式和灭菌物品重量，进行生物监测合格后，方可投入使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9、口腔诊疗过程中产生的医疗废物应当按照《医疗废物管理条例》及有关法规、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规章的规定进行处理。</w:t>
      </w:r>
    </w:p>
    <w:sectPr>
      <w:pgSz w:w="11906" w:h="16838"/>
      <w:pgMar w:top="1803" w:right="1440" w:bottom="1803" w:left="144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FD2BD271-1570-4448-A7AF-61AC5E1E2B0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D993F1A6-7807-4CF6-B8D6-E9EF79CCD1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2DB7D781-91A0-4D27-AD55-C6C56A6738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EBBB1C7-F70F-47EA-9AD4-CFDFAEA3DB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462945E-7FEB-48DF-ACA6-8EF194BB1E0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FC3C05E-1F7B-4D61-9139-C30A46085BEF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57148583-4BBF-41E2-8240-A8384756D39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8" w:fontKey="{E05243EE-6519-45C5-97EB-504F34FF1993}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FB834D6B-216F-4590-8630-40343AB9C8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0MDJiZGUzMDMwM2UwZDU4Y2M3ZjA1ZTNmMmNlYTMifQ=="/>
  </w:docVars>
  <w:rsids>
    <w:rsidRoot w:val="00BA5B2D"/>
    <w:rsid w:val="00B06B85"/>
    <w:rsid w:val="00BA5B2D"/>
    <w:rsid w:val="237A4965"/>
    <w:rsid w:val="3952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766</Words>
  <Characters>771</Characters>
  <Lines>39</Lines>
  <Paragraphs>39</Paragraphs>
  <TotalTime>5</TotalTime>
  <ScaleCrop>false</ScaleCrop>
  <LinksUpToDate>false</LinksUpToDate>
  <CharactersWithSpaces>777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2022-05-11T15:49:00Z</dcterms:created>
  <dc:creator>ASUS</dc:creator>
  <cp:lastModifiedBy>ASUS</cp:lastModifiedBy>
  <dcterms:modified xsi:type="dcterms:W3CDTF">2022-05-11T11:18:32Z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A29F2445F8C04F1CB5F95309B06D880D</vt:lpwstr>
  </property>
</Properties>
</file>