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t xml:space="preserve"> </w:t>
      </w:r>
    </w:p>
    <w:p>
      <w:pPr>
        <w:jc w:val="center"/>
      </w:pPr>
      <w:bookmarkStart w:id="0" w:name="_GoBack"/>
      <w:r>
        <w:t>口腔科医院感染管理规范</w:t>
      </w:r>
    </w:p>
    <w:bookmarkEnd w:id="0"/>
    <w:p>
      <w:r>
        <w:t>一、进入病人口腔内的所有诊疗器械，必须达到“一人一用一消毒或者灭菌”的要求。</w:t>
      </w:r>
    </w:p>
    <w:p>
      <w:r>
        <w:t>二、凡接触病人伤口、血液、破损粘膜或者进入人体无菌组织的各类口腔诊疗器械，包括牙科手机、车针、根管治疗器械、拔牙器械、手术治疗器械、牙周治疗器械、敷料等，使用前必须达到灭菌。</w:t>
      </w:r>
    </w:p>
    <w:p>
      <w:r>
        <w:t>三、接触病人完整粘膜、皮肤的口腔诊疗器械，包括口镜、探针、牙科镊子等口腔检查器械、各类用于辅助治疗的物理测量仪器、印模托盘、漱口杯等，使用前必须达到消毒。</w:t>
      </w:r>
    </w:p>
    <w:p>
      <w:r>
        <w:t>四、凡接触病人体液、血液的修复、正畸模型等物品，送技工室操作前必须消毒。</w:t>
      </w:r>
    </w:p>
    <w:p>
      <w:r>
        <w:t>五、牙科综合治疗台及其配套设施应每日清洁、消毒，遇污染应及时清洁、消毒。</w:t>
      </w:r>
    </w:p>
    <w:p>
      <w:r>
        <w:t>六、对口腔诊疗器械进行清洗、消毒或者灭菌的工作人员，在操作过程中应当做好个人防护工作。</w:t>
      </w:r>
    </w:p>
    <w:p>
      <w:r>
        <w:t>七、医务人员进行口腔诊疗操作时，应当戴口罩、帽子，可能出现病人血液、体液喷溅时，应当戴护目镜。每次操作前及操作后应当严格洗手或者手消毒。戴手套操作时，做到一人一用一消毒。</w:t>
      </w:r>
    </w:p>
    <w:p>
      <w:r>
        <w:t>八、口腔诊疗过程中产生的医疗废物应当按照《医疗废物管理条例》及有关法规、规章的规定进行处理。</w:t>
      </w:r>
    </w:p>
    <w:p>
      <w:r>
        <w:t>九、口腔诊疗区域和口腔诊疗器械清洗、消毒区域应当分开，布局合理，能够满足诊疗工作和口腔诊疗器械清洗、消毒工作的基本需要。</w:t>
      </w:r>
    </w:p>
    <w:p/>
    <w:sectPr>
      <w:pgSz w:w="11906" w:h="16838"/>
      <w:pgMar w:top="1803" w:right="1440" w:bottom="1803" w:left="144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3EE72D93-70C8-43C7-A9F7-938A67ECEA04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7BF84883-9AFE-4A15-90DD-DF053B887D1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54548BF-DA73-466D-8E1B-5604AB02FD3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F00AB74-E381-409B-9554-BA92C648C3E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16BFACF-5C32-423F-A2A0-F425772EAEB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647331C0-BB0E-4640-BB3C-D72EFB9A8861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7" w:fontKey="{2EF27B9A-A5E6-4BE9-ACB9-BC161C6619B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BlZjllMzFmMmY0YzFmZTFmZWYxYTRhZTIwMGEzNDQifQ=="/>
  </w:docVars>
  <w:rsids>
    <w:rsidRoot w:val="00BA5B2D"/>
    <w:rsid w:val="00B06B85"/>
    <w:rsid w:val="00BA5B2D"/>
    <w:rsid w:val="209764F8"/>
    <w:rsid w:val="69783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qFormat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</Pages>
  <Words>519</Words>
  <Characters>519</Characters>
  <Lines>22</Lines>
  <Paragraphs>22</Paragraphs>
  <TotalTime>3</TotalTime>
  <ScaleCrop>false</ScaleCrop>
  <LinksUpToDate>false</LinksUpToDate>
  <CharactersWithSpaces>520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2022-05-11T14:36:00Z</dcterms:created>
  <dc:creator>ASUS</dc:creator>
  <cp:lastModifiedBy>Administrator</cp:lastModifiedBy>
  <dcterms:modified xsi:type="dcterms:W3CDTF">2023-04-26T08:34:03Z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29489505180B4FB79829E46D90F0ED95</vt:lpwstr>
  </property>
</Properties>
</file>