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30" w:rsidRDefault="000B7066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医院营销要“深挖”病人就医心态！</w:t>
      </w:r>
    </w:p>
    <w:p w:rsidR="00202630" w:rsidRDefault="000B7066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2018-07-16 18:13</w:t>
      </w:r>
    </w:p>
    <w:p w:rsidR="00202630" w:rsidRDefault="000B7066">
      <w:pPr>
        <w:pStyle w:val="a3"/>
        <w:widowControl/>
        <w:spacing w:before="132" w:beforeAutospacing="0" w:after="378" w:afterAutospacing="0"/>
      </w:pPr>
      <w:r>
        <w:t>研究病人就诊心态可以让医院营销人员准确抓住病人需求，也能够让广告宣传做的更有吸引力和目的性。传统的以医院为主的卖方市场已经转向以病人为主的买方市场。看病不看病，花多少钱看病，更加谨慎；选择哪家医院看病，选择哪个大夫看病，自由度更大。假设一个病人初次看病，一般有以下四个过程：</w:t>
      </w:r>
    </w:p>
    <w:p w:rsidR="00202630" w:rsidRDefault="000B7066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6096000" cy="6096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 xml:space="preserve">　</w:t>
      </w:r>
      <w:r>
        <w:t> </w:t>
      </w:r>
      <w:r>
        <w:t>一、有没有病？感觉不舒服，首先想到第一个问题，有没有病？回答有两种：没事，不用看大夫（自己处理或者上药店）；不行，要看大夫（到底是什么病）。</w:t>
      </w:r>
      <w:r>
        <w:lastRenderedPageBreak/>
        <w:t>第二种心理的人成为医院的潜在病人。这个人可能有病，也可能没病，可能是小病，也可能是大病。病人心里不踏实，难免急躁。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 xml:space="preserve">　　二、去哪儿看病？感觉自己有病的人第二步就要选择医院。在不知道自己是否真的有病之前，病人一般倾向于选取就近的大一点的医院。就近图的是方便，找大医院为的是可信度高。病人此时希望尽快确诊。有把握自己是小病（如感冒、嗓子疼）的病人由于怕大医院人多、麻烦、费</w:t>
      </w:r>
      <w:r>
        <w:t>时，而就近选择中小医院。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 xml:space="preserve">　　三、让谁看病？进了医院，急症病人看急诊，非急症看门诊。急诊是值班大夫，没有选择性。门诊大夫有水平年资区别，可以选择。此时心里很紧张的病人等着看专家，心里不紧张的病人可接受看普通大夫。如果都是专家，病人皆大欢喜，选择性减弱。疑难病对知名专家更有需求。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 xml:space="preserve">　　四、看得怎样？看病过程中，病人对医院和大夫有一个基本印象和评价，大夫（含检查人员）的态度很关键。看病吃药或住院治疗即实际看病治病过程结束后，病人对整个医院会做出一个总体评价，医术如何？服务如何？下次有病是否还到这儿？这个评价对病</w:t>
      </w:r>
      <w:r>
        <w:t>人再次选择医院是至关重要的。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 xml:space="preserve">　　再来分析一下病人怎么评价医院的：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 xml:space="preserve">　　一、病看好了没有？好，不好，一般。这是在进行效果比较。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 xml:space="preserve">　　二、花钱值不值？值，不值，还行。这是在进行经济比较。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 xml:space="preserve">　　三、时间怎么样？短，长，还可以。这是在进行时间上的比较。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 xml:space="preserve">　　四、心里感觉怎么样？好，不好，一般。这是在进行感觉比较。比如麻烦不麻烦，舒服不舒服等。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>投入大，产出小，评价低；投入大，产出大，评价中；投入小，产出大，评价高。评价高的病人自然而然成为医院的宣传员。当然在投入中，现在病人更倾向哪个因素，需要进一步研究。医院营销</w:t>
      </w:r>
      <w:r>
        <w:t>的主要因素营销是一个经济学概念，含义大概可以理解为，是市场主体在市场中生存和发展的能力。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>医院的竞争主要是病人的竞争，病人就医需求决定了医院竞争力的主要构成。而病人在诊疗中的希望或者说是需求有：方便、快捷（省时）、可信度高、人才水平优、服务态度好、费用省、环境舒服等等。由此可以推断，医院营销主要应在以下几方面展开：</w:t>
      </w:r>
    </w:p>
    <w:p w:rsidR="00202630" w:rsidRDefault="000B7066">
      <w:pPr>
        <w:pStyle w:val="a3"/>
        <w:widowControl/>
        <w:spacing w:before="132" w:beforeAutospacing="0" w:after="378" w:afterAutospacing="0"/>
      </w:pPr>
      <w:r>
        <w:t>一、诊治水平，以</w:t>
      </w:r>
      <w:r>
        <w:t>“</w:t>
      </w:r>
      <w:r>
        <w:t>看好病</w:t>
      </w:r>
      <w:r>
        <w:t>”</w:t>
      </w:r>
      <w:r>
        <w:t xml:space="preserve">为原则。　</w:t>
      </w:r>
    </w:p>
    <w:p w:rsidR="00202630" w:rsidRDefault="000B7066">
      <w:pPr>
        <w:pStyle w:val="a3"/>
        <w:widowControl/>
        <w:spacing w:before="132" w:beforeAutospacing="0" w:after="378" w:afterAutospacing="0"/>
      </w:pPr>
      <w:r>
        <w:t>二、服务水平，以</w:t>
      </w:r>
      <w:r>
        <w:t>“</w:t>
      </w:r>
      <w:r>
        <w:t>看得满意</w:t>
      </w:r>
      <w:r>
        <w:t>”</w:t>
      </w:r>
      <w:r>
        <w:t xml:space="preserve">为原则。　</w:t>
      </w:r>
    </w:p>
    <w:p w:rsidR="00202630" w:rsidRDefault="000B7066">
      <w:pPr>
        <w:pStyle w:val="a3"/>
        <w:widowControl/>
        <w:spacing w:before="132" w:beforeAutospacing="0" w:after="378" w:afterAutospacing="0"/>
      </w:pPr>
      <w:r>
        <w:lastRenderedPageBreak/>
        <w:t>三、工作效率，以</w:t>
      </w:r>
      <w:r>
        <w:t>“</w:t>
      </w:r>
      <w:r>
        <w:t>看得快</w:t>
      </w:r>
      <w:r>
        <w:t>”</w:t>
      </w:r>
      <w:r>
        <w:t xml:space="preserve">为原则。　</w:t>
      </w:r>
    </w:p>
    <w:p w:rsidR="00202630" w:rsidRDefault="000B7066">
      <w:pPr>
        <w:pStyle w:val="a3"/>
        <w:widowControl/>
        <w:spacing w:before="132" w:beforeAutospacing="0" w:after="378" w:afterAutospacing="0"/>
      </w:pPr>
      <w:r>
        <w:t>四、医疗消费，以</w:t>
      </w:r>
      <w:r>
        <w:t>“</w:t>
      </w:r>
      <w:r>
        <w:t>看得便宜</w:t>
      </w:r>
      <w:r>
        <w:t>”</w:t>
      </w:r>
      <w:r>
        <w:t xml:space="preserve">为原则。　</w:t>
      </w:r>
    </w:p>
    <w:p w:rsidR="00202630" w:rsidRDefault="000B7066">
      <w:pPr>
        <w:pStyle w:val="a3"/>
        <w:widowControl/>
        <w:spacing w:before="132" w:beforeAutospacing="0" w:after="378" w:afterAutospacing="0"/>
      </w:pPr>
      <w:r>
        <w:t>五、社会声誉，以</w:t>
      </w:r>
      <w:r>
        <w:t>“</w:t>
      </w:r>
      <w:r>
        <w:t>病人信任</w:t>
      </w:r>
      <w:r>
        <w:t>”</w:t>
      </w:r>
      <w:r>
        <w:t>为原则</w:t>
      </w:r>
    </w:p>
    <w:p w:rsidR="00202630" w:rsidRDefault="000B7066">
      <w:pPr>
        <w:pStyle w:val="a3"/>
        <w:widowControl/>
        <w:spacing w:before="132" w:beforeAutospacing="0" w:after="378" w:afterAutospacing="0"/>
        <w:jc w:val="both"/>
      </w:pPr>
      <w:r>
        <w:t>我</w:t>
      </w:r>
      <w:r>
        <w:t>们可以得出医院营销的五要素：</w:t>
      </w:r>
      <w:r>
        <w:rPr>
          <w:rStyle w:val="a4"/>
        </w:rPr>
        <w:t>诊治竞争力、服务竞争力、效率竞争力、价格竞争力、广告竞争力。</w:t>
      </w:r>
      <w:hyperlink r:id="rId8" w:tgtFrame="http://www.sohu.com/a/_blank" w:tooltip="点击进入搜狐首页" w:history="1"/>
    </w:p>
    <w:p w:rsidR="00202630" w:rsidRDefault="00202630"/>
    <w:sectPr w:rsidR="0020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66" w:rsidRDefault="000B7066" w:rsidP="000B7066">
      <w:r>
        <w:separator/>
      </w:r>
    </w:p>
  </w:endnote>
  <w:endnote w:type="continuationSeparator" w:id="0">
    <w:p w:rsidR="000B7066" w:rsidRDefault="000B7066" w:rsidP="000B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66" w:rsidRDefault="000B7066" w:rsidP="000B7066">
      <w:r>
        <w:separator/>
      </w:r>
    </w:p>
  </w:footnote>
  <w:footnote w:type="continuationSeparator" w:id="0">
    <w:p w:rsidR="000B7066" w:rsidRDefault="000B7066" w:rsidP="000B7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27946"/>
    <w:rsid w:val="000B7066"/>
    <w:rsid w:val="00202630"/>
    <w:rsid w:val="285279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EED6CF8-611E-461F-8A8A-D73EAEC8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0B7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B70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B7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B70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u.com/?strategyid=00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676</Characters>
  <Application>Microsoft Office Word</Application>
  <DocSecurity>0</DocSecurity>
  <Lines>25</Lines>
  <Paragraphs>22</Paragraphs>
  <ScaleCrop>false</ScaleCrop>
  <Manager>淘宝-知识杂货店（https://zszhd.taobao.com）</Manager>
  <Company>淘宝-知识杂货店（https://zszhd.taobao.com）</Company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2018-10-12T09:44:00Z</dcterms:created>
  <dcterms:modified xsi:type="dcterms:W3CDTF">2018-10-16T10:32:00Z</dcterms:modified>
  <cp:category>淘宝-知识杂货店（https://zszhd.taobao.com）</cp:category>
</cp:coreProperties>
</file>