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16" w:rsidRPr="00AD1352" w:rsidRDefault="00AD1352" w:rsidP="001079EA">
      <w:pPr>
        <w:rPr>
          <w:sz w:val="30"/>
          <w:szCs w:val="30"/>
        </w:rPr>
      </w:pPr>
      <w:bookmarkStart w:id="0" w:name="_Toc340846844"/>
      <w:bookmarkStart w:id="1" w:name="_GoBack"/>
      <w:bookmarkEnd w:id="1"/>
      <w:r>
        <w:rPr>
          <w:rFonts w:ascii="方正大标宋简体" w:eastAsia="方正大标宋简体" w:hint="eastAsia"/>
          <w:b/>
          <w:sz w:val="44"/>
          <w:szCs w:val="44"/>
        </w:rPr>
        <w:t xml:space="preserve"> </w:t>
      </w:r>
      <w:bookmarkEnd w:id="0"/>
      <w:r>
        <w:rPr>
          <w:rFonts w:ascii="方正大标宋简体" w:eastAsia="方正大标宋简体" w:hint="eastAsia"/>
          <w:b/>
          <w:sz w:val="44"/>
          <w:szCs w:val="44"/>
        </w:rPr>
        <w:t xml:space="preserve">       </w:t>
      </w:r>
      <w:r w:rsidR="001079EA">
        <w:rPr>
          <w:rFonts w:ascii="方正大标宋简体" w:eastAsia="方正大标宋简体" w:hint="eastAsia"/>
          <w:b/>
          <w:sz w:val="44"/>
          <w:szCs w:val="44"/>
        </w:rPr>
        <w:t xml:space="preserve">  </w:t>
      </w:r>
      <w:r>
        <w:rPr>
          <w:rFonts w:ascii="方正大标宋简体" w:eastAsia="方正大标宋简体" w:hint="eastAsia"/>
          <w:b/>
          <w:sz w:val="44"/>
          <w:szCs w:val="44"/>
        </w:rPr>
        <w:t>医院</w:t>
      </w:r>
      <w:r w:rsidR="001079EA">
        <w:rPr>
          <w:rFonts w:ascii="方正大标宋简体" w:eastAsia="方正大标宋简体" w:hint="eastAsia"/>
          <w:b/>
          <w:sz w:val="44"/>
          <w:szCs w:val="44"/>
        </w:rPr>
        <w:t>社区营销</w:t>
      </w:r>
    </w:p>
    <w:p w:rsidR="001079EA" w:rsidRPr="001079EA" w:rsidRDefault="001079EA" w:rsidP="001079EA">
      <w:pPr>
        <w:rPr>
          <w:sz w:val="28"/>
          <w:szCs w:val="28"/>
        </w:rPr>
      </w:pPr>
      <w:r>
        <w:rPr>
          <w:rFonts w:hint="eastAsia"/>
          <w:sz w:val="28"/>
          <w:szCs w:val="28"/>
        </w:rPr>
        <w:t xml:space="preserve">   </w:t>
      </w:r>
      <w:r w:rsidRPr="001079EA">
        <w:rPr>
          <w:rFonts w:hint="eastAsia"/>
          <w:sz w:val="28"/>
          <w:szCs w:val="28"/>
        </w:rPr>
        <w:t>随着我国城市经济的不断发展以及城市社区化进程的加快，众多各具特色的城市社区正如雨后春笋般不断涌现，蕴含着巨大的医疗服务，社区健康咨询服务由此应运而生。社区推广一旦达到“面”的渗透，既为后期广告的跟进起到品牌先导和铺垫作用，同时又可先竞争对手，占领社区有利位置，起到“蚂蚁雄兵”般意想不到的效果。社区营销的意义、开展社区健康宣传营销，是满足社区居民日益增长的健康咨询服务的需要，体现医院与时俱进的服务理念。随着城市经济的快速增长，现代人的健康需求也随之增长，个人健康服务需求进入前所未有的多样化、个性化时代。这一特点在居民定位较为明晰的各类社区显得尤为集中和突出，迫切要求健康医疗服务触角适时跟进社区。因此，搞好社区健康咨询服务，乃是满足广大客户特别是社区居民日益增长的健康服务需求，提升社区健康服务品质和居民生活品质，发展社区经济的需要。这不仅是医院医疗服务方式的转变，更是医疗服务理念的转变，体现了医疗服务与时俱进的本色，具有十分重要的现实意义和长远意义。</w:t>
      </w:r>
    </w:p>
    <w:p w:rsidR="001079EA" w:rsidRPr="001079EA" w:rsidRDefault="001079EA" w:rsidP="001079EA">
      <w:pPr>
        <w:rPr>
          <w:sz w:val="28"/>
          <w:szCs w:val="28"/>
        </w:rPr>
      </w:pPr>
    </w:p>
    <w:p w:rsidR="001079EA" w:rsidRPr="001079EA" w:rsidRDefault="001079EA" w:rsidP="001079EA">
      <w:pPr>
        <w:rPr>
          <w:sz w:val="28"/>
          <w:szCs w:val="28"/>
        </w:rPr>
      </w:pPr>
      <w:r>
        <w:rPr>
          <w:rFonts w:hint="eastAsia"/>
          <w:sz w:val="28"/>
          <w:szCs w:val="28"/>
        </w:rPr>
        <w:t xml:space="preserve">   </w:t>
      </w:r>
      <w:r w:rsidRPr="001079EA">
        <w:rPr>
          <w:rFonts w:hint="eastAsia"/>
          <w:sz w:val="28"/>
          <w:szCs w:val="28"/>
        </w:rPr>
        <w:t>开展社区健康咨询宣传营销，是打造医疗行业服务金字招牌的需要，有利于塑造良好的企业形象，推动可持续发展。以社区形成的特定客户群体为目标客户，主动地、有针对性地进行健康咨询和健康服务的营销宣传，能够很好地增强特色专科营销的有效性，逐渐培养目标客户的认同感和亲近感，使其切实感受和体会到社区医疗服务的价</w:t>
      </w:r>
      <w:r w:rsidRPr="001079EA">
        <w:rPr>
          <w:rFonts w:hint="eastAsia"/>
          <w:sz w:val="28"/>
          <w:szCs w:val="28"/>
        </w:rPr>
        <w:lastRenderedPageBreak/>
        <w:t>值，提高医院的美誉度，使社区居民对医院的技术、专科、设备、专家与服务由被动接受到主动选择、由松散随意选择到主动享受，最终达到共同促进业务发展和提升医院品牌形象的目的。总之，通过开展社区公益义诊宣传营销，可以更加明确自身的市场定位，并根据自己的综合实力和服务水平，开发出代表医院鲜活的形象和人性化的服务，向社区客户展示鲜明的健康医疗服务形象，以独特的医疗品牌和健康服务个性赢得市场竞争的优势。通过开展社区健康公益活动宣传营销，还可以培养一支充满朝气活力、富有时代观念、勇于开拓创新的医疗服务队伍和医疗营销人，以获得可持续发展。</w:t>
      </w:r>
    </w:p>
    <w:p w:rsidR="001079EA" w:rsidRPr="001079EA" w:rsidRDefault="001079EA" w:rsidP="001079EA">
      <w:pPr>
        <w:rPr>
          <w:sz w:val="28"/>
          <w:szCs w:val="28"/>
        </w:rPr>
      </w:pPr>
    </w:p>
    <w:p w:rsidR="001079EA" w:rsidRPr="001079EA" w:rsidRDefault="001079EA" w:rsidP="001079EA">
      <w:pPr>
        <w:rPr>
          <w:sz w:val="28"/>
          <w:szCs w:val="28"/>
        </w:rPr>
      </w:pPr>
      <w:r>
        <w:rPr>
          <w:rFonts w:hint="eastAsia"/>
          <w:sz w:val="28"/>
          <w:szCs w:val="28"/>
        </w:rPr>
        <w:t xml:space="preserve">   </w:t>
      </w:r>
      <w:r w:rsidRPr="001079EA">
        <w:rPr>
          <w:rFonts w:hint="eastAsia"/>
          <w:sz w:val="28"/>
          <w:szCs w:val="28"/>
        </w:rPr>
        <w:t>开展社区医疗公益宣传营销，有利于跟进市场变化，加强医院与客户、医生和患者的信息交流，推动医疗改革创新。城市社区尤其是新兴的中高档社区集中了一批健康程度重视高、思维活跃，引领健康消费时尚的居民，他们无疑是医院力争的目标客户群体。通过开展社区健康咨询宣传营销，可以收集到有关市场资料，为研究、细分、确定目标客户，开发新的特色专科、引进新的医疗技术和医疗服务手段提供依据。通过开展社区公益义诊宣传营销，还可以建立起医院与社区居民之间的交流渠道，并使之正规化、长久化，医院从中得到的信息反馈可以有效地指导今后的医疗市场营销，并能够严格地检验医院现行医疗特色专科和服务运作模式的有效性和实用性，从而有效弥补医疗网点辐射半径有限、影响不够深入的缺陷。</w:t>
      </w:r>
    </w:p>
    <w:p w:rsidR="001079EA" w:rsidRPr="001079EA" w:rsidRDefault="001079EA" w:rsidP="001079EA">
      <w:pPr>
        <w:rPr>
          <w:sz w:val="28"/>
          <w:szCs w:val="28"/>
        </w:rPr>
      </w:pPr>
    </w:p>
    <w:p w:rsidR="001079EA" w:rsidRPr="001079EA" w:rsidRDefault="001079EA" w:rsidP="001079EA">
      <w:pPr>
        <w:rPr>
          <w:sz w:val="28"/>
          <w:szCs w:val="28"/>
        </w:rPr>
      </w:pPr>
      <w:r>
        <w:rPr>
          <w:rFonts w:hint="eastAsia"/>
          <w:sz w:val="28"/>
          <w:szCs w:val="28"/>
        </w:rPr>
        <w:lastRenderedPageBreak/>
        <w:t xml:space="preserve">    </w:t>
      </w:r>
      <w:r w:rsidRPr="001079EA">
        <w:rPr>
          <w:rFonts w:hint="eastAsia"/>
          <w:sz w:val="28"/>
          <w:szCs w:val="28"/>
        </w:rPr>
        <w:t>开展社区健康咨询公益义诊宣传营销，有利于充分发挥医疗行业的整体优势，壮大和优化个人客户群体，培育和拓展新的效益增长点。社区分布广泛，居民众多，并且同一社区内的居民有着很强的“人以群分”特点，最适合于医院开展个性化营销宣传。使得医院网点网络覆盖面广，有步骤地实施遍布全市的主要街道、居民生活区，社区健康咨询服务的推出，就是看准了当前社区医疗健康服务营销这个空白点，找准了社区对健康医疗服务需求旺盛这个契合点，充分利用现有的整体资源优势，通过广泛深入、针对性强的市场营销宣传，一方面进一步扩大医院企业形象和服务品牌的影响力和亲和力，另一方面有效地营销医院的各种特色专科，发掘和培植潜在客户群体，尤其是中高端客户群体，增强医院的发展后劲，扩大我们的效益来源。从这层意义上说，广泛开展社区健康咨询服务，对优化医院个人客户结构和效益结构，有着十分重大的促进作用，应成为当前医疗营销业务工作的重中之重。社区营销的总体思路</w:t>
      </w:r>
    </w:p>
    <w:p w:rsidR="001079EA" w:rsidRPr="001079EA" w:rsidRDefault="001079EA" w:rsidP="001079EA">
      <w:pPr>
        <w:rPr>
          <w:sz w:val="28"/>
          <w:szCs w:val="28"/>
        </w:rPr>
      </w:pPr>
    </w:p>
    <w:p w:rsidR="001079EA" w:rsidRPr="001079EA" w:rsidRDefault="001079EA" w:rsidP="001079EA">
      <w:pPr>
        <w:rPr>
          <w:sz w:val="28"/>
          <w:szCs w:val="28"/>
        </w:rPr>
      </w:pPr>
      <w:r>
        <w:rPr>
          <w:rFonts w:hint="eastAsia"/>
          <w:sz w:val="28"/>
          <w:szCs w:val="28"/>
        </w:rPr>
        <w:t xml:space="preserve">   </w:t>
      </w:r>
      <w:r w:rsidRPr="001079EA">
        <w:rPr>
          <w:rFonts w:hint="eastAsia"/>
          <w:sz w:val="28"/>
          <w:szCs w:val="28"/>
        </w:rPr>
        <w:t>指导思想。坚持以发展为主题，以市场为导向，以客户为中心，以服务为宗旨，以效益为目标，积极探索社区健康咨询宣传营销工作的新路子，努力实现五个结合，即统一集中宣传营销与阶段分散宣传营销相结合，近期品牌打造与中长期产品营销相结合，院内宣传营销与院外宣传营销相结合，重点宣传营销与一般宣传营销相结合，全院整体联动与部门分工协作相结合。通过开展多层次、多形式的宣传营销，达到推展企业形象，打响医疗健康服务品牌，扩大市场份额，提高经营效益的目的。</w:t>
      </w:r>
    </w:p>
    <w:p w:rsidR="000628E3" w:rsidRPr="001079EA" w:rsidRDefault="000628E3" w:rsidP="001079EA">
      <w:pPr>
        <w:ind w:firstLineChars="100" w:firstLine="280"/>
        <w:rPr>
          <w:sz w:val="28"/>
          <w:szCs w:val="28"/>
        </w:rPr>
      </w:pPr>
    </w:p>
    <w:sectPr w:rsidR="000628E3" w:rsidRPr="001079EA" w:rsidSect="00D409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4DE" w:rsidRDefault="002924DE" w:rsidP="004D5718">
      <w:r>
        <w:separator/>
      </w:r>
    </w:p>
  </w:endnote>
  <w:endnote w:type="continuationSeparator" w:id="0">
    <w:p w:rsidR="002924DE" w:rsidRDefault="002924DE" w:rsidP="004D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4DE" w:rsidRDefault="002924DE" w:rsidP="004D5718">
      <w:r>
        <w:separator/>
      </w:r>
    </w:p>
  </w:footnote>
  <w:footnote w:type="continuationSeparator" w:id="0">
    <w:p w:rsidR="002924DE" w:rsidRDefault="002924DE" w:rsidP="004D57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21D9"/>
    <w:multiLevelType w:val="hybridMultilevel"/>
    <w:tmpl w:val="84E858B0"/>
    <w:lvl w:ilvl="0" w:tplc="75DAC96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FDD6140"/>
    <w:multiLevelType w:val="hybridMultilevel"/>
    <w:tmpl w:val="1C1490FA"/>
    <w:lvl w:ilvl="0" w:tplc="373C732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718"/>
    <w:rsid w:val="000158C9"/>
    <w:rsid w:val="00034E1D"/>
    <w:rsid w:val="00055FB4"/>
    <w:rsid w:val="000628E3"/>
    <w:rsid w:val="000670E5"/>
    <w:rsid w:val="00075852"/>
    <w:rsid w:val="00076FA3"/>
    <w:rsid w:val="00094B94"/>
    <w:rsid w:val="000D51B8"/>
    <w:rsid w:val="000F7252"/>
    <w:rsid w:val="000F7436"/>
    <w:rsid w:val="001079EA"/>
    <w:rsid w:val="00114E60"/>
    <w:rsid w:val="00126C03"/>
    <w:rsid w:val="00142C6F"/>
    <w:rsid w:val="00146FBF"/>
    <w:rsid w:val="00147398"/>
    <w:rsid w:val="00152AEA"/>
    <w:rsid w:val="00165CA3"/>
    <w:rsid w:val="00167239"/>
    <w:rsid w:val="001759F7"/>
    <w:rsid w:val="001B28D2"/>
    <w:rsid w:val="001E39B1"/>
    <w:rsid w:val="001E3AE7"/>
    <w:rsid w:val="001E512D"/>
    <w:rsid w:val="00202C2C"/>
    <w:rsid w:val="00215B4D"/>
    <w:rsid w:val="00243EE0"/>
    <w:rsid w:val="002568F5"/>
    <w:rsid w:val="002626D6"/>
    <w:rsid w:val="002924DE"/>
    <w:rsid w:val="002B03CB"/>
    <w:rsid w:val="002B68F9"/>
    <w:rsid w:val="002C01E1"/>
    <w:rsid w:val="002D30C7"/>
    <w:rsid w:val="002E20E3"/>
    <w:rsid w:val="00315D6E"/>
    <w:rsid w:val="0035583C"/>
    <w:rsid w:val="00362276"/>
    <w:rsid w:val="00365CCB"/>
    <w:rsid w:val="0038243E"/>
    <w:rsid w:val="003A098C"/>
    <w:rsid w:val="004070C1"/>
    <w:rsid w:val="004447C6"/>
    <w:rsid w:val="004456A8"/>
    <w:rsid w:val="00447538"/>
    <w:rsid w:val="0049305F"/>
    <w:rsid w:val="004A0185"/>
    <w:rsid w:val="004D5718"/>
    <w:rsid w:val="005135C3"/>
    <w:rsid w:val="00525E07"/>
    <w:rsid w:val="00531FD1"/>
    <w:rsid w:val="00540C63"/>
    <w:rsid w:val="005561A9"/>
    <w:rsid w:val="005879F2"/>
    <w:rsid w:val="005A6DB9"/>
    <w:rsid w:val="00636057"/>
    <w:rsid w:val="00664388"/>
    <w:rsid w:val="00691ACA"/>
    <w:rsid w:val="006B5916"/>
    <w:rsid w:val="006E0A67"/>
    <w:rsid w:val="006F066D"/>
    <w:rsid w:val="006F2ACB"/>
    <w:rsid w:val="0076313C"/>
    <w:rsid w:val="00765191"/>
    <w:rsid w:val="007660D3"/>
    <w:rsid w:val="007708E5"/>
    <w:rsid w:val="00772121"/>
    <w:rsid w:val="007901CD"/>
    <w:rsid w:val="007C1D8D"/>
    <w:rsid w:val="007D1E8E"/>
    <w:rsid w:val="007E6473"/>
    <w:rsid w:val="007F1BE8"/>
    <w:rsid w:val="007F3AAC"/>
    <w:rsid w:val="00804626"/>
    <w:rsid w:val="00841C1B"/>
    <w:rsid w:val="00860B95"/>
    <w:rsid w:val="008E2247"/>
    <w:rsid w:val="008E3B57"/>
    <w:rsid w:val="008E49B5"/>
    <w:rsid w:val="00914692"/>
    <w:rsid w:val="00917065"/>
    <w:rsid w:val="009255B4"/>
    <w:rsid w:val="0094304A"/>
    <w:rsid w:val="00957E57"/>
    <w:rsid w:val="00970C91"/>
    <w:rsid w:val="00972EE9"/>
    <w:rsid w:val="00987AC3"/>
    <w:rsid w:val="009A4E3C"/>
    <w:rsid w:val="009F21BC"/>
    <w:rsid w:val="009F4BBC"/>
    <w:rsid w:val="00A172A9"/>
    <w:rsid w:val="00A2193E"/>
    <w:rsid w:val="00A37446"/>
    <w:rsid w:val="00A41CC5"/>
    <w:rsid w:val="00A45EBC"/>
    <w:rsid w:val="00A91825"/>
    <w:rsid w:val="00AB660C"/>
    <w:rsid w:val="00AD0735"/>
    <w:rsid w:val="00AD1352"/>
    <w:rsid w:val="00AD186F"/>
    <w:rsid w:val="00B0320B"/>
    <w:rsid w:val="00B42B9B"/>
    <w:rsid w:val="00B45D96"/>
    <w:rsid w:val="00B63FD2"/>
    <w:rsid w:val="00B64EB3"/>
    <w:rsid w:val="00B6530A"/>
    <w:rsid w:val="00B77584"/>
    <w:rsid w:val="00BA03FA"/>
    <w:rsid w:val="00BA11BB"/>
    <w:rsid w:val="00BB435D"/>
    <w:rsid w:val="00BC0245"/>
    <w:rsid w:val="00BC78D3"/>
    <w:rsid w:val="00BD40F3"/>
    <w:rsid w:val="00C4546B"/>
    <w:rsid w:val="00C62930"/>
    <w:rsid w:val="00C65862"/>
    <w:rsid w:val="00CA6029"/>
    <w:rsid w:val="00CD6ECE"/>
    <w:rsid w:val="00CE17C1"/>
    <w:rsid w:val="00CE7DE5"/>
    <w:rsid w:val="00CF280E"/>
    <w:rsid w:val="00D01118"/>
    <w:rsid w:val="00D053A8"/>
    <w:rsid w:val="00D067E4"/>
    <w:rsid w:val="00D1655D"/>
    <w:rsid w:val="00D2754E"/>
    <w:rsid w:val="00D27B56"/>
    <w:rsid w:val="00D3695D"/>
    <w:rsid w:val="00D40955"/>
    <w:rsid w:val="00D75DA1"/>
    <w:rsid w:val="00D8453E"/>
    <w:rsid w:val="00D86A8F"/>
    <w:rsid w:val="00DC71A8"/>
    <w:rsid w:val="00DD1196"/>
    <w:rsid w:val="00E119CE"/>
    <w:rsid w:val="00E15327"/>
    <w:rsid w:val="00E24671"/>
    <w:rsid w:val="00E36409"/>
    <w:rsid w:val="00E62BE7"/>
    <w:rsid w:val="00E63B9F"/>
    <w:rsid w:val="00E70A12"/>
    <w:rsid w:val="00E7118E"/>
    <w:rsid w:val="00EA76A7"/>
    <w:rsid w:val="00EB3E77"/>
    <w:rsid w:val="00ED6DB1"/>
    <w:rsid w:val="00EF611F"/>
    <w:rsid w:val="00F17F16"/>
    <w:rsid w:val="00F254EE"/>
    <w:rsid w:val="00F61788"/>
    <w:rsid w:val="00F720B8"/>
    <w:rsid w:val="00F948E8"/>
    <w:rsid w:val="00FA3C1B"/>
    <w:rsid w:val="00FD0AF5"/>
    <w:rsid w:val="00FD18FC"/>
    <w:rsid w:val="00FF1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1C5C0AF-B814-4F1B-AE35-5431498E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7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7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D5718"/>
    <w:rPr>
      <w:sz w:val="18"/>
      <w:szCs w:val="18"/>
    </w:rPr>
  </w:style>
  <w:style w:type="paragraph" w:styleId="a5">
    <w:name w:val="footer"/>
    <w:basedOn w:val="a"/>
    <w:link w:val="a6"/>
    <w:uiPriority w:val="99"/>
    <w:unhideWhenUsed/>
    <w:rsid w:val="004D57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D5718"/>
    <w:rPr>
      <w:sz w:val="18"/>
      <w:szCs w:val="18"/>
    </w:rPr>
  </w:style>
  <w:style w:type="paragraph" w:styleId="a7">
    <w:name w:val="Balloon Text"/>
    <w:basedOn w:val="a"/>
    <w:link w:val="a8"/>
    <w:uiPriority w:val="99"/>
    <w:semiHidden/>
    <w:unhideWhenUsed/>
    <w:rsid w:val="00146FBF"/>
    <w:rPr>
      <w:sz w:val="18"/>
      <w:szCs w:val="18"/>
    </w:rPr>
  </w:style>
  <w:style w:type="character" w:customStyle="1" w:styleId="a8">
    <w:name w:val="批注框文本 字符"/>
    <w:basedOn w:val="a0"/>
    <w:link w:val="a7"/>
    <w:uiPriority w:val="99"/>
    <w:semiHidden/>
    <w:rsid w:val="00146FB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656">
      <w:bodyDiv w:val="1"/>
      <w:marLeft w:val="0"/>
      <w:marRight w:val="0"/>
      <w:marTop w:val="0"/>
      <w:marBottom w:val="0"/>
      <w:divBdr>
        <w:top w:val="none" w:sz="0" w:space="0" w:color="auto"/>
        <w:left w:val="none" w:sz="0" w:space="0" w:color="auto"/>
        <w:bottom w:val="none" w:sz="0" w:space="0" w:color="auto"/>
        <w:right w:val="none" w:sz="0" w:space="0" w:color="auto"/>
      </w:divBdr>
    </w:div>
    <w:div w:id="411050649">
      <w:bodyDiv w:val="1"/>
      <w:marLeft w:val="0"/>
      <w:marRight w:val="0"/>
      <w:marTop w:val="0"/>
      <w:marBottom w:val="0"/>
      <w:divBdr>
        <w:top w:val="none" w:sz="0" w:space="0" w:color="auto"/>
        <w:left w:val="none" w:sz="0" w:space="0" w:color="auto"/>
        <w:bottom w:val="none" w:sz="0" w:space="0" w:color="auto"/>
        <w:right w:val="none" w:sz="0" w:space="0" w:color="auto"/>
      </w:divBdr>
    </w:div>
    <w:div w:id="452554727">
      <w:bodyDiv w:val="1"/>
      <w:marLeft w:val="0"/>
      <w:marRight w:val="0"/>
      <w:marTop w:val="0"/>
      <w:marBottom w:val="0"/>
      <w:divBdr>
        <w:top w:val="none" w:sz="0" w:space="0" w:color="auto"/>
        <w:left w:val="none" w:sz="0" w:space="0" w:color="auto"/>
        <w:bottom w:val="none" w:sz="0" w:space="0" w:color="auto"/>
        <w:right w:val="none" w:sz="0" w:space="0" w:color="auto"/>
      </w:divBdr>
    </w:div>
    <w:div w:id="502480204">
      <w:bodyDiv w:val="1"/>
      <w:marLeft w:val="0"/>
      <w:marRight w:val="0"/>
      <w:marTop w:val="0"/>
      <w:marBottom w:val="0"/>
      <w:divBdr>
        <w:top w:val="none" w:sz="0" w:space="0" w:color="auto"/>
        <w:left w:val="none" w:sz="0" w:space="0" w:color="auto"/>
        <w:bottom w:val="none" w:sz="0" w:space="0" w:color="auto"/>
        <w:right w:val="none" w:sz="0" w:space="0" w:color="auto"/>
      </w:divBdr>
    </w:div>
    <w:div w:id="767428273">
      <w:bodyDiv w:val="1"/>
      <w:marLeft w:val="0"/>
      <w:marRight w:val="0"/>
      <w:marTop w:val="0"/>
      <w:marBottom w:val="0"/>
      <w:divBdr>
        <w:top w:val="none" w:sz="0" w:space="0" w:color="auto"/>
        <w:left w:val="none" w:sz="0" w:space="0" w:color="auto"/>
        <w:bottom w:val="none" w:sz="0" w:space="0" w:color="auto"/>
        <w:right w:val="none" w:sz="0" w:space="0" w:color="auto"/>
      </w:divBdr>
    </w:div>
    <w:div w:id="893082105">
      <w:bodyDiv w:val="1"/>
      <w:marLeft w:val="0"/>
      <w:marRight w:val="0"/>
      <w:marTop w:val="0"/>
      <w:marBottom w:val="0"/>
      <w:divBdr>
        <w:top w:val="none" w:sz="0" w:space="0" w:color="auto"/>
        <w:left w:val="none" w:sz="0" w:space="0" w:color="auto"/>
        <w:bottom w:val="none" w:sz="0" w:space="0" w:color="auto"/>
        <w:right w:val="none" w:sz="0" w:space="0" w:color="auto"/>
      </w:divBdr>
    </w:div>
    <w:div w:id="927537818">
      <w:bodyDiv w:val="1"/>
      <w:marLeft w:val="0"/>
      <w:marRight w:val="0"/>
      <w:marTop w:val="0"/>
      <w:marBottom w:val="0"/>
      <w:divBdr>
        <w:top w:val="none" w:sz="0" w:space="0" w:color="auto"/>
        <w:left w:val="none" w:sz="0" w:space="0" w:color="auto"/>
        <w:bottom w:val="none" w:sz="0" w:space="0" w:color="auto"/>
        <w:right w:val="none" w:sz="0" w:space="0" w:color="auto"/>
      </w:divBdr>
    </w:div>
    <w:div w:id="938412761">
      <w:bodyDiv w:val="1"/>
      <w:marLeft w:val="0"/>
      <w:marRight w:val="0"/>
      <w:marTop w:val="0"/>
      <w:marBottom w:val="0"/>
      <w:divBdr>
        <w:top w:val="none" w:sz="0" w:space="0" w:color="auto"/>
        <w:left w:val="none" w:sz="0" w:space="0" w:color="auto"/>
        <w:bottom w:val="none" w:sz="0" w:space="0" w:color="auto"/>
        <w:right w:val="none" w:sz="0" w:space="0" w:color="auto"/>
      </w:divBdr>
    </w:div>
    <w:div w:id="993949338">
      <w:bodyDiv w:val="1"/>
      <w:marLeft w:val="0"/>
      <w:marRight w:val="0"/>
      <w:marTop w:val="0"/>
      <w:marBottom w:val="0"/>
      <w:divBdr>
        <w:top w:val="none" w:sz="0" w:space="0" w:color="auto"/>
        <w:left w:val="none" w:sz="0" w:space="0" w:color="auto"/>
        <w:bottom w:val="none" w:sz="0" w:space="0" w:color="auto"/>
        <w:right w:val="none" w:sz="0" w:space="0" w:color="auto"/>
      </w:divBdr>
    </w:div>
    <w:div w:id="1055469126">
      <w:bodyDiv w:val="1"/>
      <w:marLeft w:val="0"/>
      <w:marRight w:val="0"/>
      <w:marTop w:val="0"/>
      <w:marBottom w:val="0"/>
      <w:divBdr>
        <w:top w:val="none" w:sz="0" w:space="0" w:color="auto"/>
        <w:left w:val="none" w:sz="0" w:space="0" w:color="auto"/>
        <w:bottom w:val="none" w:sz="0" w:space="0" w:color="auto"/>
        <w:right w:val="none" w:sz="0" w:space="0" w:color="auto"/>
      </w:divBdr>
    </w:div>
    <w:div w:id="1167210776">
      <w:bodyDiv w:val="1"/>
      <w:marLeft w:val="0"/>
      <w:marRight w:val="0"/>
      <w:marTop w:val="0"/>
      <w:marBottom w:val="0"/>
      <w:divBdr>
        <w:top w:val="none" w:sz="0" w:space="0" w:color="auto"/>
        <w:left w:val="none" w:sz="0" w:space="0" w:color="auto"/>
        <w:bottom w:val="none" w:sz="0" w:space="0" w:color="auto"/>
        <w:right w:val="none" w:sz="0" w:space="0" w:color="auto"/>
      </w:divBdr>
    </w:div>
    <w:div w:id="1190950063">
      <w:bodyDiv w:val="1"/>
      <w:marLeft w:val="0"/>
      <w:marRight w:val="0"/>
      <w:marTop w:val="0"/>
      <w:marBottom w:val="0"/>
      <w:divBdr>
        <w:top w:val="none" w:sz="0" w:space="0" w:color="auto"/>
        <w:left w:val="none" w:sz="0" w:space="0" w:color="auto"/>
        <w:bottom w:val="none" w:sz="0" w:space="0" w:color="auto"/>
        <w:right w:val="none" w:sz="0" w:space="0" w:color="auto"/>
      </w:divBdr>
    </w:div>
    <w:div w:id="1230772025">
      <w:bodyDiv w:val="1"/>
      <w:marLeft w:val="0"/>
      <w:marRight w:val="0"/>
      <w:marTop w:val="0"/>
      <w:marBottom w:val="0"/>
      <w:divBdr>
        <w:top w:val="none" w:sz="0" w:space="0" w:color="auto"/>
        <w:left w:val="none" w:sz="0" w:space="0" w:color="auto"/>
        <w:bottom w:val="none" w:sz="0" w:space="0" w:color="auto"/>
        <w:right w:val="none" w:sz="0" w:space="0" w:color="auto"/>
      </w:divBdr>
    </w:div>
    <w:div w:id="1247882248">
      <w:bodyDiv w:val="1"/>
      <w:marLeft w:val="0"/>
      <w:marRight w:val="0"/>
      <w:marTop w:val="0"/>
      <w:marBottom w:val="0"/>
      <w:divBdr>
        <w:top w:val="none" w:sz="0" w:space="0" w:color="auto"/>
        <w:left w:val="none" w:sz="0" w:space="0" w:color="auto"/>
        <w:bottom w:val="none" w:sz="0" w:space="0" w:color="auto"/>
        <w:right w:val="none" w:sz="0" w:space="0" w:color="auto"/>
      </w:divBdr>
    </w:div>
    <w:div w:id="1361852737">
      <w:bodyDiv w:val="1"/>
      <w:marLeft w:val="0"/>
      <w:marRight w:val="0"/>
      <w:marTop w:val="0"/>
      <w:marBottom w:val="0"/>
      <w:divBdr>
        <w:top w:val="none" w:sz="0" w:space="0" w:color="auto"/>
        <w:left w:val="none" w:sz="0" w:space="0" w:color="auto"/>
        <w:bottom w:val="none" w:sz="0" w:space="0" w:color="auto"/>
        <w:right w:val="none" w:sz="0" w:space="0" w:color="auto"/>
      </w:divBdr>
    </w:div>
    <w:div w:id="1432511768">
      <w:bodyDiv w:val="1"/>
      <w:marLeft w:val="0"/>
      <w:marRight w:val="0"/>
      <w:marTop w:val="0"/>
      <w:marBottom w:val="0"/>
      <w:divBdr>
        <w:top w:val="none" w:sz="0" w:space="0" w:color="auto"/>
        <w:left w:val="none" w:sz="0" w:space="0" w:color="auto"/>
        <w:bottom w:val="none" w:sz="0" w:space="0" w:color="auto"/>
        <w:right w:val="none" w:sz="0" w:space="0" w:color="auto"/>
      </w:divBdr>
    </w:div>
    <w:div w:id="1444810318">
      <w:bodyDiv w:val="1"/>
      <w:marLeft w:val="0"/>
      <w:marRight w:val="0"/>
      <w:marTop w:val="0"/>
      <w:marBottom w:val="0"/>
      <w:divBdr>
        <w:top w:val="none" w:sz="0" w:space="0" w:color="auto"/>
        <w:left w:val="none" w:sz="0" w:space="0" w:color="auto"/>
        <w:bottom w:val="none" w:sz="0" w:space="0" w:color="auto"/>
        <w:right w:val="none" w:sz="0" w:space="0" w:color="auto"/>
      </w:divBdr>
    </w:div>
    <w:div w:id="1714228428">
      <w:bodyDiv w:val="1"/>
      <w:marLeft w:val="0"/>
      <w:marRight w:val="0"/>
      <w:marTop w:val="0"/>
      <w:marBottom w:val="0"/>
      <w:divBdr>
        <w:top w:val="none" w:sz="0" w:space="0" w:color="auto"/>
        <w:left w:val="none" w:sz="0" w:space="0" w:color="auto"/>
        <w:bottom w:val="none" w:sz="0" w:space="0" w:color="auto"/>
        <w:right w:val="none" w:sz="0" w:space="0" w:color="auto"/>
      </w:divBdr>
    </w:div>
    <w:div w:id="1800299102">
      <w:bodyDiv w:val="1"/>
      <w:marLeft w:val="0"/>
      <w:marRight w:val="0"/>
      <w:marTop w:val="0"/>
      <w:marBottom w:val="0"/>
      <w:divBdr>
        <w:top w:val="none" w:sz="0" w:space="0" w:color="auto"/>
        <w:left w:val="none" w:sz="0" w:space="0" w:color="auto"/>
        <w:bottom w:val="none" w:sz="0" w:space="0" w:color="auto"/>
        <w:right w:val="none" w:sz="0" w:space="0" w:color="auto"/>
      </w:divBdr>
    </w:div>
    <w:div w:id="1847861683">
      <w:bodyDiv w:val="1"/>
      <w:marLeft w:val="0"/>
      <w:marRight w:val="0"/>
      <w:marTop w:val="0"/>
      <w:marBottom w:val="0"/>
      <w:divBdr>
        <w:top w:val="none" w:sz="0" w:space="0" w:color="auto"/>
        <w:left w:val="none" w:sz="0" w:space="0" w:color="auto"/>
        <w:bottom w:val="none" w:sz="0" w:space="0" w:color="auto"/>
        <w:right w:val="none" w:sz="0" w:space="0" w:color="auto"/>
      </w:divBdr>
    </w:div>
    <w:div w:id="1887716396">
      <w:bodyDiv w:val="1"/>
      <w:marLeft w:val="0"/>
      <w:marRight w:val="0"/>
      <w:marTop w:val="0"/>
      <w:marBottom w:val="0"/>
      <w:divBdr>
        <w:top w:val="none" w:sz="0" w:space="0" w:color="auto"/>
        <w:left w:val="none" w:sz="0" w:space="0" w:color="auto"/>
        <w:bottom w:val="none" w:sz="0" w:space="0" w:color="auto"/>
        <w:right w:val="none" w:sz="0" w:space="0" w:color="auto"/>
      </w:divBdr>
    </w:div>
    <w:div w:id="1940871016">
      <w:bodyDiv w:val="1"/>
      <w:marLeft w:val="0"/>
      <w:marRight w:val="0"/>
      <w:marTop w:val="0"/>
      <w:marBottom w:val="0"/>
      <w:divBdr>
        <w:top w:val="none" w:sz="0" w:space="0" w:color="auto"/>
        <w:left w:val="none" w:sz="0" w:space="0" w:color="auto"/>
        <w:bottom w:val="none" w:sz="0" w:space="0" w:color="auto"/>
        <w:right w:val="none" w:sz="0" w:space="0" w:color="auto"/>
      </w:divBdr>
    </w:div>
    <w:div w:id="2002150046">
      <w:bodyDiv w:val="1"/>
      <w:marLeft w:val="0"/>
      <w:marRight w:val="0"/>
      <w:marTop w:val="0"/>
      <w:marBottom w:val="0"/>
      <w:divBdr>
        <w:top w:val="none" w:sz="0" w:space="0" w:color="auto"/>
        <w:left w:val="none" w:sz="0" w:space="0" w:color="auto"/>
        <w:bottom w:val="none" w:sz="0" w:space="0" w:color="auto"/>
        <w:right w:val="none" w:sz="0" w:space="0" w:color="auto"/>
      </w:divBdr>
    </w:div>
    <w:div w:id="2076269567">
      <w:bodyDiv w:val="1"/>
      <w:marLeft w:val="0"/>
      <w:marRight w:val="0"/>
      <w:marTop w:val="0"/>
      <w:marBottom w:val="0"/>
      <w:divBdr>
        <w:top w:val="none" w:sz="0" w:space="0" w:color="auto"/>
        <w:left w:val="none" w:sz="0" w:space="0" w:color="auto"/>
        <w:bottom w:val="none" w:sz="0" w:space="0" w:color="auto"/>
        <w:right w:val="none" w:sz="0" w:space="0" w:color="auto"/>
      </w:divBdr>
    </w:div>
    <w:div w:id="2084718010">
      <w:bodyDiv w:val="1"/>
      <w:marLeft w:val="0"/>
      <w:marRight w:val="0"/>
      <w:marTop w:val="0"/>
      <w:marBottom w:val="0"/>
      <w:divBdr>
        <w:top w:val="none" w:sz="0" w:space="0" w:color="auto"/>
        <w:left w:val="none" w:sz="0" w:space="0" w:color="auto"/>
        <w:bottom w:val="none" w:sz="0" w:space="0" w:color="auto"/>
        <w:right w:val="none" w:sz="0" w:space="0" w:color="auto"/>
      </w:divBdr>
    </w:div>
    <w:div w:id="2099013170">
      <w:bodyDiv w:val="1"/>
      <w:marLeft w:val="0"/>
      <w:marRight w:val="0"/>
      <w:marTop w:val="0"/>
      <w:marBottom w:val="0"/>
      <w:divBdr>
        <w:top w:val="none" w:sz="0" w:space="0" w:color="auto"/>
        <w:left w:val="none" w:sz="0" w:space="0" w:color="auto"/>
        <w:bottom w:val="none" w:sz="0" w:space="0" w:color="auto"/>
        <w:right w:val="none" w:sz="0" w:space="0" w:color="auto"/>
      </w:divBdr>
    </w:div>
    <w:div w:id="2116778733">
      <w:bodyDiv w:val="1"/>
      <w:marLeft w:val="0"/>
      <w:marRight w:val="0"/>
      <w:marTop w:val="0"/>
      <w:marBottom w:val="0"/>
      <w:divBdr>
        <w:top w:val="none" w:sz="0" w:space="0" w:color="auto"/>
        <w:left w:val="none" w:sz="0" w:space="0" w:color="auto"/>
        <w:bottom w:val="none" w:sz="0" w:space="0" w:color="auto"/>
        <w:right w:val="none" w:sz="0" w:space="0" w:color="auto"/>
      </w:divBdr>
    </w:div>
    <w:div w:id="2121073087">
      <w:bodyDiv w:val="1"/>
      <w:marLeft w:val="0"/>
      <w:marRight w:val="0"/>
      <w:marTop w:val="0"/>
      <w:marBottom w:val="0"/>
      <w:divBdr>
        <w:top w:val="none" w:sz="0" w:space="0" w:color="auto"/>
        <w:left w:val="none" w:sz="0" w:space="0" w:color="auto"/>
        <w:bottom w:val="none" w:sz="0" w:space="0" w:color="auto"/>
        <w:right w:val="none" w:sz="0" w:space="0" w:color="auto"/>
      </w:divBdr>
    </w:div>
    <w:div w:id="21392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911</Words>
  <Characters>911</Characters>
  <Application>Microsoft Office Word</Application>
  <DocSecurity>0</DocSecurity>
  <Lines>35</Lines>
  <Paragraphs>6</Paragraphs>
  <ScaleCrop>false</ScaleCrop>
  <Manager>淘宝-知识杂货店（https://zszhd.taobao.com）</Manager>
  <Company>淘宝-知识杂货店（https://zszhd.taobao.com）</Company>
  <LinksUpToDate>false</LinksUpToDate>
  <CharactersWithSpaces>1816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63</cp:revision>
  <dcterms:created xsi:type="dcterms:W3CDTF">2014-09-06T20:28:00Z</dcterms:created>
  <dcterms:modified xsi:type="dcterms:W3CDTF">2018-10-16T10:32:00Z</dcterms:modified>
  <cp:category>淘宝-知识杂货店（https://zszhd.taobao.com）</cp:category>
</cp:coreProperties>
</file>