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D3" w:rsidRDefault="004C5D93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新时代下的医院怎样做营销？</w:t>
      </w:r>
    </w:p>
    <w:p w:rsidR="002839D3" w:rsidRDefault="004C5D93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2018-09-28 16:31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医院营销策划的思路简单来说就是：找准营销部职能定位，建立规范的运作流程，致力于不断创新，建立适合医院管理与发展的医疗服务营销模式。</w:t>
      </w:r>
    </w:p>
    <w:p w:rsidR="002839D3" w:rsidRDefault="004C5D93">
      <w:pPr>
        <w:pStyle w:val="a3"/>
        <w:widowControl/>
        <w:spacing w:before="132" w:beforeAutospacing="0" w:after="378" w:afterAutospacing="0"/>
        <w:jc w:val="center"/>
      </w:pPr>
      <w:r>
        <w:rPr>
          <w:noProof/>
        </w:rPr>
        <w:drawing>
          <wp:inline distT="0" distB="0" distL="114300" distR="114300">
            <wp:extent cx="6496050" cy="4638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rPr>
          <w:rStyle w:val="a4"/>
        </w:rPr>
        <w:t>一、根据医院实际，找准营销部职能定位，充分发挥营销部应有的作用。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医院营销策划部在医院整个职能系统中应该充当一个什么角色，如何定位，这对于营销部有效地发挥职能作用是十分重要的。因此，对营销部的职能定位是：战略规划、市场拓展、品牌推广、客户管理、科室指导、服务培训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其主要任务是：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rPr>
          <w:rStyle w:val="a4"/>
        </w:rPr>
        <w:t>战略规划：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lastRenderedPageBreak/>
        <w:t>充分利用各种信息，对医院的优势、劣势、机会与威胁进行分析，从战略角度做出医院的营销发展规划，为医院领导的经营管理决策提供依据，做好医院领导的参谋和助手。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rPr>
          <w:rStyle w:val="a4"/>
        </w:rPr>
        <w:t>市场拓展：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通过拜访客户、市场调研等多种形式积极拓展市场，增加医院客户量，提高客户忠诚度。通过引进先进的医疗技术、设备和资金，或者输出我们的技术与管理品牌，广泛开展医疗技术项目合作或其它相关项目的合作，提高医院市场占有率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rPr>
          <w:rStyle w:val="a4"/>
        </w:rPr>
        <w:t>品牌推广：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与医院宣传和医务部门密切配合，充分利用各种传播媒介、健康讲座、义诊、举办联合活动等整合营销模式，做好医疗服务项目的推广与宣</w:t>
      </w:r>
      <w:r>
        <w:t>传工作，不断提高医院的社会声誉和品牌形象。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rPr>
          <w:rStyle w:val="a4"/>
        </w:rPr>
        <w:t>客户管理：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建立重点客户档案（包括团体与个人），做好各项跟踪服务与信息反馈工作。利用多种形式与客户发展和保持良好的关系，建立忠诚客户群。特别是要加强大客户的营销关系管理，提高与大客户的关系层级，形成利益共同体。抓好客户服务中心的管理工作，为顾客提供诊前、诊中、诊后完善、全面、高品质的一体化服务。指导全院临床科室、临床医生和护士运用数据库对到院顾客开展全程服务与管理工作，形成院、科、个人三个层面的客户群，对院、科、个人三级客户群进行立体管理，消灭服务盲点，提高顾客对</w:t>
      </w:r>
      <w:r>
        <w:t>医疗服务各环节的满意度。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rPr>
          <w:rStyle w:val="a4"/>
        </w:rPr>
        <w:t>科室指导：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经常与各职能部门和临床医技科室进行沟通与协调，对全院医疗服务营销活动进行指导，协调各科室的医疗服务行为与竞争行为，使医疗流程更加合理，缩短客户等候时间等。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rPr>
          <w:rStyle w:val="a4"/>
        </w:rPr>
        <w:t>服务培训：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做好医护人员和其他人员的营销培训，配合相关业务部门做好服务技能培训，指导科室开展营销技能训练，提高全员营销水平。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根据以上职能定位，将制定营销部工作职责范围和相关制度，今后营销科将按照职责范围规定，规范化地开展营销工作。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rPr>
          <w:rStyle w:val="a4"/>
        </w:rPr>
        <w:t>二、利用整合营销手段，加大品牌推广力度，不断提高医院的知名度与美誉度。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lastRenderedPageBreak/>
        <w:t>整合营销是指</w:t>
      </w:r>
      <w:r>
        <w:t>对各种可以利用的营销手段进行有效的整合，以提高营销效果。要采取有效措施加大医院品牌的推广力度，在不断提高医院知名度的同时来提高医院的美誉度。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具体要做好以下几项工作：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1</w:t>
      </w:r>
      <w:r>
        <w:t>、做好医院网页、院报、各种宣传品等院内传播媒介的有关工作，让更多的群众了解医院，认识医院。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2</w:t>
      </w:r>
      <w:r>
        <w:t>、积极主动的与有关医学和医院管理学术团体、学术杂志建立广泛的联系，在行业内的媒体上刊登文章，在学术会议上交流文章，尽可能多地利用各种机会介绍医院的技术、管理、改革与发展情况。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3</w:t>
      </w:r>
      <w:r>
        <w:t>、积极主动地参与各种学术活动，在不给医院增加经济负担的情况下，主办或者协办有关培训、学术交流、论坛等活动，展示医院的品牌形象。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4</w:t>
      </w:r>
      <w:r>
        <w:t>、按照医院</w:t>
      </w:r>
      <w:r>
        <w:t>“</w:t>
      </w:r>
      <w:r>
        <w:t>明确优势项目，打造品牌科室</w:t>
      </w:r>
      <w:r>
        <w:t>”</w:t>
      </w:r>
      <w:r>
        <w:t>的思路，做好医院品牌科室、重点专科和特色项目的推介与推广工作，争取在社会上树立几个知名科室和知名专业。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5</w:t>
      </w:r>
      <w:r>
        <w:t>、引导专家认识扩大自身知名度和奠定学术地位的重要性，营销科要与业务部门紧密配合，增加医院专家在各种公开场合的露面机会，尽可能创造条件让他们成为不同层次学术团体的专业委员，本专业学术刊物的编委，政府或社区有关健康委员会的委员等，如果我们</w:t>
      </w:r>
      <w:r>
        <w:t>能做到提到某个专家的名字就知道了我们医院，或者提到了我们医院就能知道某个专家的名字，那正说明我们的医院和专家都有了品牌形象。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6</w:t>
      </w:r>
      <w:r>
        <w:t>、要医务科和临床科室协作，在周边单位和社区开展</w:t>
      </w:r>
      <w:r>
        <w:t>“</w:t>
      </w:r>
      <w:r>
        <w:t>健康教育促进行动</w:t>
      </w:r>
      <w:r>
        <w:t>”,</w:t>
      </w:r>
      <w:r>
        <w:t>有针对性地开发一批健康教育课程，并和宣传医院特色与优势有机地结合起来。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rPr>
          <w:rStyle w:val="a4"/>
        </w:rPr>
        <w:t>三、积极拓展健康产业市场。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积极拓展健康产业市场，确保体检工作在数量和质量上都要上一个新的台阶。营销部主要做好以下工作：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1</w:t>
      </w:r>
      <w:r>
        <w:t>、积极做好市场拓展工作，争取更大的客户资源。做好健康体检的联系、协调工作，为客户提供满意的体检服务。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2</w:t>
      </w:r>
      <w:r>
        <w:t>、策划推出系列体</w:t>
      </w:r>
      <w:r>
        <w:t>检卡，体检卡是将体检项目固化在一张卡上，卡上所有项目均按医院规定价格给予一定的折扣优惠市民，持卡者只需凭卡来医院保健科办理体检手续即可。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系列体检卡将针对不同人群设置不同的名称、体检内容和价格，其人群细分主要分为以下几种：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一是针对普通人群的常规体检；二是针对老年人的保健性体检；三是针对女性的健康体检；四是针对工薪阶层的健康体检。所有体检将实行全程专人指引或陪同，体检结果由资深医生进行解读并以书面形式写出保健建议。其体检结果根据需要可由客户服务中心邮寄、电话告知或发送电子邮件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如果发现体检者有潜在病症，医</w:t>
      </w:r>
      <w:r>
        <w:t>院将指派专家或专科医生帮助其制定个性化的保健与治疗方案。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3</w:t>
      </w:r>
      <w:r>
        <w:t>、利用</w:t>
      </w:r>
      <w:r>
        <w:t>“</w:t>
      </w:r>
      <w:r>
        <w:t>三八</w:t>
      </w:r>
      <w:r>
        <w:t>”</w:t>
      </w:r>
      <w:r>
        <w:t>国际妇女节、母亲节和父亲节等重大节日，推出不同类型的体检卡，医院给其较大折扣的优惠。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rPr>
          <w:rStyle w:val="a4"/>
        </w:rPr>
        <w:t>四、选择部分重点客户，提供</w:t>
      </w:r>
      <w:r>
        <w:rPr>
          <w:rStyle w:val="a4"/>
        </w:rPr>
        <w:t>“</w:t>
      </w:r>
      <w:r>
        <w:rPr>
          <w:rStyle w:val="a4"/>
        </w:rPr>
        <w:t>健康管家</w:t>
      </w:r>
      <w:r>
        <w:rPr>
          <w:rStyle w:val="a4"/>
        </w:rPr>
        <w:t>”</w:t>
      </w:r>
      <w:r>
        <w:rPr>
          <w:rStyle w:val="a4"/>
        </w:rPr>
        <w:t>服务。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对重点客户提供个性化的健康服务，特别是对部分患有慢性疾病的人员要选派专科医生，定制专门的保健计划并提供长期跟踪服务，进行保健与生活指导。对上述单位还要有针对地定制全员健康计划，进行健康课程讲座、义诊和专家咨询等活动，真正成为他们团体和个体的</w:t>
      </w:r>
      <w:r>
        <w:t>“</w:t>
      </w:r>
      <w:r>
        <w:t>健康管家</w:t>
      </w:r>
      <w:r>
        <w:t>”</w:t>
      </w:r>
      <w:r>
        <w:t>。</w:t>
      </w:r>
    </w:p>
    <w:p w:rsidR="002839D3" w:rsidRDefault="004C5D93">
      <w:pPr>
        <w:pStyle w:val="a3"/>
        <w:widowControl/>
        <w:spacing w:before="132" w:beforeAutospacing="0" w:after="378" w:afterAutospacing="0"/>
      </w:pPr>
      <w:r>
        <w:t>医院营销的新时代是一个充分强调价值，主客观相互融合</w:t>
      </w:r>
      <w:r>
        <w:t>，强化服务量的积累和质的提升过程中进行资源重构的价值创新，它需要不断引领创造患者个性化消费需求，并强调以医院之间共同的价值体系和社会责任，企业公民、个人参与等融为一体的深层次情感价值的再造，其具体形态上往往从医院的愿景与价值观入手，着眼于与患者的满意度，不断挖掘市场需求的亮点和社会道德价值层面的热点，关注社会，关爱民生，并通过新的经营手段和营销方式推动社会和谐进步。</w:t>
      </w:r>
    </w:p>
    <w:p w:rsidR="002839D3" w:rsidRDefault="002839D3"/>
    <w:sectPr w:rsidR="00283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93" w:rsidRDefault="004C5D93" w:rsidP="004C5D93">
      <w:r>
        <w:separator/>
      </w:r>
    </w:p>
  </w:endnote>
  <w:endnote w:type="continuationSeparator" w:id="0">
    <w:p w:rsidR="004C5D93" w:rsidRDefault="004C5D93" w:rsidP="004C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93" w:rsidRDefault="004C5D93" w:rsidP="004C5D93">
      <w:r>
        <w:separator/>
      </w:r>
    </w:p>
  </w:footnote>
  <w:footnote w:type="continuationSeparator" w:id="0">
    <w:p w:rsidR="004C5D93" w:rsidRDefault="004C5D93" w:rsidP="004C5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0EFE"/>
    <w:rsid w:val="002839D3"/>
    <w:rsid w:val="004C5D93"/>
    <w:rsid w:val="623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5674BD2-BF2D-4E91-984C-05BABFB4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4C5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C5D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4C5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C5D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1222</Characters>
  <Application>Microsoft Office Word</Application>
  <DocSecurity>0</DocSecurity>
  <Lines>47</Lines>
  <Paragraphs>39</Paragraphs>
  <ScaleCrop>false</ScaleCrop>
  <Manager>淘宝-知识杂货店（https://zszhd.taobao.com）</Manager>
  <Company>淘宝-知识杂货店（https://zszhd.taobao.com）</Company>
  <LinksUpToDate>false</LinksUpToDate>
  <CharactersWithSpaces>2405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2018-10-12T09:55:00Z</dcterms:created>
  <dcterms:modified xsi:type="dcterms:W3CDTF">2018-10-16T10:32:00Z</dcterms:modified>
  <cp:category>淘宝-知识杂货店（https://zszhd.taobao.com）</cp:category>
</cp:coreProperties>
</file>