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DF" w:rsidRDefault="00B424E9">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民营医院营销的关键在这里</w:t>
      </w:r>
    </w:p>
    <w:p w:rsidR="000447DF" w:rsidRDefault="00B424E9">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2018-07-31 10:18</w:t>
      </w:r>
    </w:p>
    <w:p w:rsidR="000447DF" w:rsidRDefault="00B424E9">
      <w:pPr>
        <w:pStyle w:val="a3"/>
        <w:widowControl/>
        <w:spacing w:before="132" w:beforeAutospacing="0" w:after="378" w:afterAutospacing="0"/>
      </w:pPr>
      <w:r>
        <w:t>一直以来广告、网络和杂志是绝大多数民营医院都会选择的主流推广方式。这些方式的应用为民营医院的经营带来了快速、有效的改变，为民营医院的发展和壮大提供了最基础的保障。随着各民营医院之间以及民营医院与公立医院之间的客户争夺战愈演愈烈，如何顺应市场环境的变化，做好新形势下民营医院的营销推广工作，是摆在民营医院营销人员面前的首要问题。</w:t>
      </w:r>
    </w:p>
    <w:p w:rsidR="000447DF" w:rsidRDefault="00B424E9">
      <w:pPr>
        <w:pStyle w:val="a3"/>
        <w:widowControl/>
        <w:spacing w:before="132" w:beforeAutospacing="0" w:after="378" w:afterAutospacing="0"/>
      </w:pPr>
      <w:r>
        <w:rPr>
          <w:rStyle w:val="a4"/>
        </w:rPr>
        <w:t>1</w:t>
      </w:r>
      <w:r>
        <w:rPr>
          <w:rStyle w:val="a4"/>
        </w:rPr>
        <w:t>、广告</w:t>
      </w:r>
      <w:r>
        <w:rPr>
          <w:rStyle w:val="a4"/>
        </w:rPr>
        <w:t>”</w:t>
      </w:r>
      <w:r>
        <w:rPr>
          <w:rStyle w:val="a4"/>
        </w:rPr>
        <w:t>攻心</w:t>
      </w:r>
      <w:r>
        <w:rPr>
          <w:rStyle w:val="a4"/>
        </w:rPr>
        <w:t>”</w:t>
      </w:r>
      <w:r>
        <w:rPr>
          <w:rStyle w:val="a4"/>
        </w:rPr>
        <w:t>作用降低，营销需拓宽深度</w:t>
      </w:r>
    </w:p>
    <w:p w:rsidR="000447DF" w:rsidRDefault="00B424E9">
      <w:pPr>
        <w:pStyle w:val="a3"/>
        <w:widowControl/>
        <w:spacing w:before="132" w:beforeAutospacing="0" w:after="378" w:afterAutospacing="0"/>
        <w:jc w:val="center"/>
      </w:pPr>
      <w:r>
        <w:rPr>
          <w:noProof/>
        </w:rPr>
        <w:drawing>
          <wp:inline distT="0" distB="0" distL="114300" distR="114300">
            <wp:extent cx="6477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6477000" cy="3810000"/>
                    </a:xfrm>
                    <a:prstGeom prst="rect">
                      <a:avLst/>
                    </a:prstGeom>
                    <a:noFill/>
                    <a:ln w="9525">
                      <a:noFill/>
                    </a:ln>
                  </pic:spPr>
                </pic:pic>
              </a:graphicData>
            </a:graphic>
          </wp:inline>
        </w:drawing>
      </w:r>
    </w:p>
    <w:p w:rsidR="000447DF" w:rsidRDefault="00B424E9">
      <w:pPr>
        <w:pStyle w:val="a3"/>
        <w:widowControl/>
        <w:spacing w:before="132" w:beforeAutospacing="0" w:after="378" w:afterAutospacing="0"/>
      </w:pPr>
      <w:r>
        <w:t>很多民营医院在营销推广方面四处出击，路牌、电视、电台、杂志、网络、灯箱等等全不放过，广告铺天盖地，这种策略虽然提高了医院的知名度，但是，并不能带来相应的患者就诊，当今的医院广告很多，各行各业的广告信息也都很多，广告的攻心力已经大不如前。改变现状的办法就需要深度营销，比如对患者建立数据库，建立更为详细的档案，以便跟踪下去，形成垂直营销，别的竞争对手一时很难插手进去。我们不能只有广度营销的广而告之，我们需要进行垂直营销，抓住他们的心才算是真得有效。</w:t>
      </w:r>
    </w:p>
    <w:p w:rsidR="000447DF" w:rsidRDefault="00B424E9">
      <w:pPr>
        <w:pStyle w:val="a3"/>
        <w:widowControl/>
        <w:spacing w:before="132" w:beforeAutospacing="0" w:after="378" w:afterAutospacing="0"/>
      </w:pPr>
      <w:r>
        <w:rPr>
          <w:rStyle w:val="a4"/>
        </w:rPr>
        <w:t>2</w:t>
      </w:r>
      <w:r>
        <w:rPr>
          <w:rStyle w:val="a4"/>
        </w:rPr>
        <w:t>、院内形象与院外宣传要一致</w:t>
      </w:r>
    </w:p>
    <w:p w:rsidR="000447DF" w:rsidRDefault="00B424E9">
      <w:pPr>
        <w:pStyle w:val="a3"/>
        <w:widowControl/>
        <w:spacing w:before="132" w:beforeAutospacing="0" w:after="378" w:afterAutospacing="0"/>
        <w:jc w:val="center"/>
      </w:pPr>
      <w:r>
        <w:rPr>
          <w:noProof/>
        </w:rPr>
        <w:lastRenderedPageBreak/>
        <w:drawing>
          <wp:inline distT="0" distB="0" distL="114300" distR="114300">
            <wp:extent cx="9525000" cy="54483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9525000" cy="5448300"/>
                    </a:xfrm>
                    <a:prstGeom prst="rect">
                      <a:avLst/>
                    </a:prstGeom>
                    <a:noFill/>
                    <a:ln w="9525">
                      <a:noFill/>
                    </a:ln>
                  </pic:spPr>
                </pic:pic>
              </a:graphicData>
            </a:graphic>
          </wp:inline>
        </w:drawing>
      </w:r>
    </w:p>
    <w:p w:rsidR="000447DF" w:rsidRDefault="00B424E9">
      <w:pPr>
        <w:pStyle w:val="a3"/>
        <w:widowControl/>
        <w:spacing w:before="132" w:beforeAutospacing="0" w:after="378" w:afterAutospacing="0"/>
      </w:pPr>
      <w:r>
        <w:t>加强对医护人员和客服人员的培</w:t>
      </w:r>
      <w:r>
        <w:t>训和引导。要求医生们严守医德医风，规范自律，护理和客服人员以服务患者为理所当然，避免给患者虚假的感受。</w:t>
      </w:r>
    </w:p>
    <w:p w:rsidR="000447DF" w:rsidRDefault="00B424E9">
      <w:pPr>
        <w:pStyle w:val="a3"/>
        <w:widowControl/>
        <w:spacing w:before="132" w:beforeAutospacing="0" w:after="378" w:afterAutospacing="0"/>
      </w:pPr>
      <w:r>
        <w:rPr>
          <w:rStyle w:val="a4"/>
        </w:rPr>
        <w:t>3</w:t>
      </w:r>
      <w:r>
        <w:rPr>
          <w:rStyle w:val="a4"/>
        </w:rPr>
        <w:t>、服务营销创造民营医院好口碑</w:t>
      </w:r>
    </w:p>
    <w:p w:rsidR="000447DF" w:rsidRDefault="00B424E9">
      <w:pPr>
        <w:pStyle w:val="a3"/>
        <w:widowControl/>
        <w:spacing w:before="132" w:beforeAutospacing="0" w:after="378" w:afterAutospacing="0"/>
        <w:jc w:val="center"/>
      </w:pPr>
      <w:r>
        <w:rPr>
          <w:noProof/>
        </w:rPr>
        <w:lastRenderedPageBreak/>
        <w:drawing>
          <wp:inline distT="0" distB="0" distL="114300" distR="114300">
            <wp:extent cx="5715000" cy="34861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9"/>
                    <a:stretch>
                      <a:fillRect/>
                    </a:stretch>
                  </pic:blipFill>
                  <pic:spPr>
                    <a:xfrm>
                      <a:off x="0" y="0"/>
                      <a:ext cx="5715000" cy="3486150"/>
                    </a:xfrm>
                    <a:prstGeom prst="rect">
                      <a:avLst/>
                    </a:prstGeom>
                    <a:noFill/>
                    <a:ln w="9525">
                      <a:noFill/>
                    </a:ln>
                  </pic:spPr>
                </pic:pic>
              </a:graphicData>
            </a:graphic>
          </wp:inline>
        </w:drawing>
      </w:r>
    </w:p>
    <w:p w:rsidR="000447DF" w:rsidRDefault="00B424E9">
      <w:pPr>
        <w:pStyle w:val="a3"/>
        <w:widowControl/>
        <w:spacing w:before="132" w:beforeAutospacing="0" w:after="378" w:afterAutospacing="0"/>
      </w:pPr>
      <w:r>
        <w:t>优质的产品与服务是口碑的基础。所以许多现代化的医院全面导入</w:t>
      </w:r>
      <w:r>
        <w:t xml:space="preserve">CIS </w:t>
      </w:r>
      <w:r>
        <w:t>形象战略、设计全套</w:t>
      </w:r>
      <w:r>
        <w:t xml:space="preserve">VI </w:t>
      </w:r>
      <w:r>
        <w:t>系统它包括医院指路牌、楼道、科室指示牌、杂物箱、别具一格的候诊大厅，同时还包括医院车辆、工具箱、员工服装、信纸、名片等整套</w:t>
      </w:r>
      <w:r>
        <w:t xml:space="preserve">VI </w:t>
      </w:r>
      <w:r>
        <w:t>设计这套规范的、饱满的</w:t>
      </w:r>
      <w:r>
        <w:t xml:space="preserve">VI </w:t>
      </w:r>
      <w:r>
        <w:t>设计作品，即宣传了医院的理念又提升了医院的形象，给人耳目一新的感觉。</w:t>
      </w:r>
    </w:p>
    <w:p w:rsidR="000447DF" w:rsidRDefault="00B424E9">
      <w:pPr>
        <w:pStyle w:val="a3"/>
        <w:widowControl/>
        <w:spacing w:before="132" w:beforeAutospacing="0" w:after="378" w:afterAutospacing="0"/>
      </w:pPr>
      <w:r>
        <w:rPr>
          <w:rStyle w:val="a4"/>
        </w:rPr>
        <w:t>4</w:t>
      </w:r>
      <w:r>
        <w:rPr>
          <w:rStyle w:val="a4"/>
        </w:rPr>
        <w:t>、创新广告策划形式</w:t>
      </w:r>
    </w:p>
    <w:p w:rsidR="000447DF" w:rsidRDefault="00B424E9">
      <w:pPr>
        <w:pStyle w:val="a3"/>
        <w:widowControl/>
        <w:spacing w:before="132" w:beforeAutospacing="0" w:after="378" w:afterAutospacing="0"/>
      </w:pPr>
      <w:r>
        <w:t>我们看到的医疗广告，千篇一律，对于</w:t>
      </w:r>
      <w:r>
        <w:t>创意艺术忽视得较多。但是如果你仔细阅读，你会发现其中也有许多吸引患者或让患者动心的地方。其实，是一些策略执行得比较到位。</w:t>
      </w:r>
    </w:p>
    <w:p w:rsidR="000447DF" w:rsidRDefault="00B424E9">
      <w:pPr>
        <w:pStyle w:val="a3"/>
        <w:widowControl/>
        <w:spacing w:before="132" w:beforeAutospacing="0" w:after="378" w:afterAutospacing="0"/>
      </w:pPr>
      <w:r>
        <w:t>医院营销策划也是如此，策略的正确与否，决定策划的成功与否是很重要的一点。创意只是策略执行中的催化剂，并且创意要依赖策略才得以衍生，好的创意可以让策略表现得更出色。但一定要明白，策略在整个方案中占据主导地位。真正有效的医院策划，并非几次广告的投入和活动的执行就结束了，医院策划应该是一个可持续发展的运作过程，前期的市场调研以及过程中的随机应变，都是需要医院品牌宣传人员所考量的。</w:t>
      </w:r>
    </w:p>
    <w:p w:rsidR="000447DF" w:rsidRDefault="000447DF"/>
    <w:sectPr w:rsidR="000447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E9" w:rsidRDefault="00B424E9" w:rsidP="00B424E9">
      <w:r>
        <w:separator/>
      </w:r>
    </w:p>
  </w:endnote>
  <w:endnote w:type="continuationSeparator" w:id="0">
    <w:p w:rsidR="00B424E9" w:rsidRDefault="00B424E9" w:rsidP="00B4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E9" w:rsidRDefault="00B424E9" w:rsidP="00B424E9">
      <w:r>
        <w:separator/>
      </w:r>
    </w:p>
  </w:footnote>
  <w:footnote w:type="continuationSeparator" w:id="0">
    <w:p w:rsidR="00B424E9" w:rsidRDefault="00B424E9" w:rsidP="00B4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F676D"/>
    <w:rsid w:val="000447DF"/>
    <w:rsid w:val="00B424E9"/>
    <w:rsid w:val="4D9F67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788B884-8308-4AB9-9064-3D588FF6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B424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424E9"/>
    <w:rPr>
      <w:rFonts w:asciiTheme="minorHAnsi" w:eastAsiaTheme="minorEastAsia" w:hAnsiTheme="minorHAnsi" w:cstheme="minorBidi"/>
      <w:kern w:val="2"/>
      <w:sz w:val="18"/>
      <w:szCs w:val="18"/>
    </w:rPr>
  </w:style>
  <w:style w:type="paragraph" w:styleId="a7">
    <w:name w:val="footer"/>
    <w:basedOn w:val="a"/>
    <w:link w:val="a8"/>
    <w:rsid w:val="00B424E9"/>
    <w:pPr>
      <w:tabs>
        <w:tab w:val="center" w:pos="4153"/>
        <w:tab w:val="right" w:pos="8306"/>
      </w:tabs>
      <w:snapToGrid w:val="0"/>
      <w:jc w:val="left"/>
    </w:pPr>
    <w:rPr>
      <w:sz w:val="18"/>
      <w:szCs w:val="18"/>
    </w:rPr>
  </w:style>
  <w:style w:type="character" w:customStyle="1" w:styleId="a8">
    <w:name w:val="页脚 字符"/>
    <w:basedOn w:val="a0"/>
    <w:link w:val="a7"/>
    <w:rsid w:val="00B424E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493</Characters>
  <Application>Microsoft Office Word</Application>
  <DocSecurity>0</DocSecurity>
  <Lines>19</Lines>
  <Paragraphs>12</Paragraphs>
  <ScaleCrop>false</ScaleCrop>
  <Manager>淘宝-知识杂货店（https://zszhd.taobao.com）</Manager>
  <Company>淘宝-知识杂货店（https://zszhd.taobao.com）</Company>
  <LinksUpToDate>false</LinksUpToDate>
  <CharactersWithSpaces>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2018-10-12T09:47:00Z</dcterms:created>
  <dcterms:modified xsi:type="dcterms:W3CDTF">2018-10-16T10:32:00Z</dcterms:modified>
  <cp:category>淘宝-知识杂货店（https://zszhd.taobao.com）</cp:category>
</cp:coreProperties>
</file>