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0" w:lineRule="atLeast"/>
        <w:jc w:val="center"/>
        <w:rPr>
          <w:rFonts w:ascii="宋体" w:hAnsi="宋体"/>
          <w:sz w:val="28"/>
          <w:szCs w:val="28"/>
        </w:rPr>
      </w:pPr>
    </w:p>
    <w:p>
      <w:pPr>
        <w:spacing w:line="0" w:lineRule="atLeast"/>
        <w:jc w:val="center"/>
        <w:rPr>
          <w:rFonts w:ascii="宋体" w:hAnsi="宋体"/>
          <w:sz w:val="28"/>
          <w:szCs w:val="28"/>
        </w:rPr>
      </w:pPr>
    </w:p>
    <w:p>
      <w:pPr>
        <w:spacing w:line="0" w:lineRule="atLeast"/>
        <w:jc w:val="center"/>
        <w:rPr>
          <w:rFonts w:ascii="宋体" w:hAnsi="宋体"/>
          <w:sz w:val="28"/>
          <w:szCs w:val="28"/>
        </w:rPr>
      </w:pPr>
    </w:p>
    <w:p>
      <w:pPr>
        <w:spacing w:line="0" w:lineRule="atLeast"/>
        <w:jc w:val="center"/>
        <w:rPr>
          <w:rFonts w:ascii="宋体" w:hAnsi="宋体"/>
          <w:sz w:val="28"/>
          <w:szCs w:val="28"/>
        </w:rPr>
      </w:pPr>
    </w:p>
    <w:p>
      <w:pPr>
        <w:spacing w:line="0" w:lineRule="atLeast"/>
        <w:jc w:val="center"/>
        <w:rPr>
          <w:rFonts w:ascii="宋体" w:hAnsi="宋体"/>
          <w:sz w:val="28"/>
          <w:szCs w:val="28"/>
        </w:rPr>
      </w:pPr>
    </w:p>
    <w:p>
      <w:pPr>
        <w:spacing w:line="0" w:lineRule="atLeast"/>
        <w:jc w:val="center"/>
        <w:rPr>
          <w:rFonts w:ascii="宋体" w:hAnsi="宋体"/>
          <w:sz w:val="28"/>
          <w:szCs w:val="28"/>
        </w:rPr>
      </w:pPr>
    </w:p>
    <w:p>
      <w:pPr>
        <w:spacing w:line="360" w:lineRule="auto"/>
        <w:rPr>
          <w:rFonts w:ascii="宋体" w:hAnsi="宋体"/>
          <w:sz w:val="84"/>
          <w:szCs w:val="84"/>
        </w:rPr>
      </w:pPr>
    </w:p>
    <w:p>
      <w:pPr>
        <w:spacing w:line="360" w:lineRule="auto"/>
        <w:jc w:val="center"/>
        <w:rPr>
          <w:rFonts w:ascii="宋体" w:hAnsi="宋体"/>
          <w:sz w:val="84"/>
          <w:szCs w:val="84"/>
        </w:rPr>
        <w:sectPr>
          <w:headerReference r:id="rId4" w:type="default"/>
          <w:footerReference r:id="rId5" w:type="default"/>
          <w:type w:val="continuous"/>
          <w:pgSz w:w="11906" w:h="16838"/>
          <w:pgMar w:top="1134" w:right="1701" w:bottom="1134" w:left="1701" w:header="851" w:footer="992" w:gutter="0"/>
          <w:pgNumType w:fmt="numberInDash"/>
          <w:cols w:space="720" w:num="1"/>
          <w:textDirection w:val="tbRl"/>
          <w:docGrid w:type="lines" w:linePitch="312" w:charSpace="0"/>
        </w:sectPr>
      </w:pPr>
      <w:r>
        <w:rPr>
          <w:rFonts w:hint="eastAsia" w:ascii="宋体" w:hAnsi="宋体"/>
          <w:sz w:val="84"/>
          <w:szCs w:val="84"/>
        </w:rPr>
        <w:t xml:space="preserve">客  服  部  制  度  汇  编 </w:t>
      </w:r>
    </w:p>
    <w:p>
      <w:pPr>
        <w:spacing w:line="0" w:lineRule="atLeast"/>
        <w:rPr>
          <w:rFonts w:ascii="宋体" w:hAnsi="宋体"/>
          <w:color w:val="FF0000"/>
          <w:sz w:val="28"/>
          <w:szCs w:val="28"/>
        </w:rPr>
      </w:pPr>
      <w:bookmarkStart w:id="0" w:name="_GoBack"/>
      <w:bookmarkEnd w:id="0"/>
    </w:p>
    <w:p>
      <w:pPr>
        <w:spacing w:line="0" w:lineRule="atLeast"/>
        <w:jc w:val="center"/>
        <w:rPr>
          <w:rFonts w:ascii="宋体" w:hAnsi="宋体"/>
          <w:color w:val="FF0000"/>
          <w:sz w:val="28"/>
          <w:szCs w:val="28"/>
        </w:rPr>
      </w:pPr>
      <w:r>
        <w:rPr>
          <w:rFonts w:hint="eastAsia" w:ascii="宋体" w:hAnsi="宋体"/>
          <w:b/>
          <w:color w:val="000000"/>
          <w:sz w:val="30"/>
          <w:szCs w:val="30"/>
        </w:rPr>
        <w:t>客服人员配置</w:t>
      </w:r>
    </w:p>
    <w:p>
      <w:pPr>
        <w:spacing w:line="0" w:lineRule="atLeast"/>
        <w:rPr>
          <w:rFonts w:hint="eastAsia" w:ascii="宋体" w:hAnsi="宋体"/>
          <w:color w:val="16365C"/>
          <w:sz w:val="28"/>
          <w:szCs w:val="28"/>
        </w:rPr>
      </w:pPr>
    </w:p>
    <w:p>
      <w:pPr>
        <w:spacing w:line="360" w:lineRule="auto"/>
        <w:rPr>
          <w:rFonts w:ascii="宋体" w:hAnsi="宋体"/>
          <w:sz w:val="24"/>
          <w:szCs w:val="24"/>
        </w:rPr>
      </w:pPr>
      <w:r>
        <w:rPr>
          <w:rFonts w:hint="eastAsia" w:ascii="宋体" w:hAnsi="宋体"/>
          <w:sz w:val="24"/>
          <w:szCs w:val="24"/>
        </w:rPr>
        <w:t>客服人员（含客服经理）配置如下：</w:t>
      </w:r>
    </w:p>
    <w:p>
      <w:pPr>
        <w:spacing w:line="360" w:lineRule="auto"/>
        <w:jc w:val="center"/>
        <w:rPr>
          <w:rFonts w:ascii="宋体" w:hAnsi="宋体"/>
          <w:sz w:val="24"/>
          <w:szCs w:val="24"/>
        </w:rPr>
      </w:pPr>
    </w:p>
    <w:p>
      <w:pPr>
        <w:spacing w:line="360" w:lineRule="auto"/>
        <w:rPr>
          <w:rFonts w:ascii="宋体" w:hAnsi="宋体"/>
          <w:sz w:val="24"/>
          <w:szCs w:val="24"/>
        </w:rPr>
      </w:pPr>
      <w:r>
        <w:rPr>
          <w:rFonts w:hint="eastAsia" w:ascii="宋体" w:hAnsi="宋体"/>
          <w:sz w:val="24"/>
          <w:szCs w:val="24"/>
        </w:rPr>
        <w:t>根据业绩来划分</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门诊业绩&gt;30万，配置3名人员</w:t>
      </w:r>
    </w:p>
    <w:p>
      <w:pPr>
        <w:spacing w:line="360" w:lineRule="auto"/>
        <w:rPr>
          <w:rFonts w:ascii="宋体" w:hAnsi="宋体"/>
          <w:sz w:val="24"/>
          <w:szCs w:val="24"/>
        </w:rPr>
      </w:pPr>
      <w:r>
        <w:rPr>
          <w:rFonts w:hint="eastAsia" w:ascii="宋体" w:hAnsi="宋体"/>
          <w:sz w:val="24"/>
          <w:szCs w:val="24"/>
        </w:rPr>
        <w:t>50&lt;门诊业绩&lt;60万，配置4名人员</w:t>
      </w:r>
    </w:p>
    <w:p>
      <w:pPr>
        <w:spacing w:line="360" w:lineRule="auto"/>
        <w:rPr>
          <w:rFonts w:ascii="宋体" w:hAnsi="宋体"/>
          <w:sz w:val="24"/>
          <w:szCs w:val="24"/>
        </w:rPr>
      </w:pPr>
      <w:r>
        <w:rPr>
          <w:rFonts w:hint="eastAsia" w:ascii="宋体" w:hAnsi="宋体"/>
          <w:sz w:val="24"/>
          <w:szCs w:val="24"/>
        </w:rPr>
        <w:t>80&lt;门诊业绩&lt;100万，配置5名人员</w:t>
      </w:r>
    </w:p>
    <w:p>
      <w:pPr>
        <w:spacing w:line="360" w:lineRule="auto"/>
        <w:rPr>
          <w:rFonts w:ascii="宋体" w:hAnsi="宋体"/>
          <w:sz w:val="24"/>
          <w:szCs w:val="24"/>
        </w:rPr>
      </w:pPr>
      <w:r>
        <w:rPr>
          <w:rFonts w:hint="eastAsia" w:ascii="宋体" w:hAnsi="宋体"/>
          <w:sz w:val="24"/>
          <w:szCs w:val="24"/>
        </w:rPr>
        <w:t>&gt;150万，配置人员以实际情况而定</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根据门诊（7台牙椅标准配置）和医院（25台牙椅标准配置）来划分</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门诊3-5名人员</w:t>
      </w:r>
    </w:p>
    <w:p>
      <w:pPr>
        <w:spacing w:line="360" w:lineRule="auto"/>
        <w:rPr>
          <w:rFonts w:ascii="宋体" w:hAnsi="宋体"/>
          <w:sz w:val="24"/>
          <w:szCs w:val="24"/>
        </w:rPr>
      </w:pPr>
      <w:r>
        <w:rPr>
          <w:rFonts w:hint="eastAsia" w:ascii="宋体" w:hAnsi="宋体"/>
          <w:sz w:val="24"/>
          <w:szCs w:val="24"/>
        </w:rPr>
        <w:t>医院5人以上，配置人员以实际情况而定</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新开业诊所</w:t>
      </w:r>
    </w:p>
    <w:p>
      <w:pPr>
        <w:spacing w:line="360" w:lineRule="auto"/>
        <w:rPr>
          <w:rFonts w:ascii="宋体" w:hAnsi="宋体"/>
          <w:sz w:val="24"/>
          <w:szCs w:val="24"/>
        </w:rPr>
      </w:pPr>
      <w:r>
        <w:rPr>
          <w:rFonts w:hint="eastAsia" w:ascii="宋体" w:hAnsi="宋体"/>
          <w:sz w:val="24"/>
          <w:szCs w:val="24"/>
        </w:rPr>
        <w:t>工作时间：做五休二，配置2名人员。</w:t>
      </w:r>
    </w:p>
    <w:p>
      <w:pPr>
        <w:spacing w:line="360" w:lineRule="auto"/>
        <w:rPr>
          <w:rFonts w:ascii="宋体" w:hAnsi="宋体"/>
          <w:sz w:val="24"/>
          <w:szCs w:val="24"/>
        </w:rPr>
      </w:pPr>
      <w:r>
        <w:rPr>
          <w:rFonts w:hint="eastAsia" w:ascii="宋体" w:hAnsi="宋体"/>
          <w:sz w:val="24"/>
          <w:szCs w:val="24"/>
        </w:rPr>
        <w:t>工作时间：做四休三，配置3名人员</w:t>
      </w:r>
    </w:p>
    <w:p>
      <w:pPr>
        <w:spacing w:line="360" w:lineRule="auto"/>
        <w:rPr>
          <w:rFonts w:ascii="宋体" w:hAnsi="宋体"/>
          <w:sz w:val="24"/>
          <w:szCs w:val="24"/>
        </w:rPr>
      </w:pPr>
    </w:p>
    <w:p>
      <w:pPr>
        <w:spacing w:line="0" w:lineRule="atLeast"/>
        <w:rPr>
          <w:rFonts w:ascii="宋体" w:hAnsi="宋体"/>
          <w:color w:val="16365C"/>
          <w:sz w:val="28"/>
          <w:szCs w:val="28"/>
        </w:rPr>
      </w:pPr>
    </w:p>
    <w:p>
      <w:pPr>
        <w:spacing w:line="0" w:lineRule="atLeast"/>
        <w:rPr>
          <w:rFonts w:ascii="宋体" w:hAnsi="宋体"/>
          <w:color w:val="16365C"/>
          <w:sz w:val="28"/>
          <w:szCs w:val="28"/>
        </w:rPr>
      </w:pPr>
    </w:p>
    <w:p>
      <w:pPr>
        <w:spacing w:line="0" w:lineRule="atLeast"/>
        <w:jc w:val="center"/>
        <w:rPr>
          <w:rFonts w:ascii="宋体" w:hAnsi="宋体"/>
          <w:b/>
          <w:sz w:val="44"/>
          <w:szCs w:val="44"/>
        </w:rPr>
      </w:pPr>
    </w:p>
    <w:p>
      <w:pPr>
        <w:spacing w:line="0" w:lineRule="atLeast"/>
        <w:jc w:val="center"/>
        <w:rPr>
          <w:rFonts w:ascii="宋体" w:hAnsi="宋体"/>
          <w:b/>
          <w:sz w:val="44"/>
          <w:szCs w:val="44"/>
        </w:rPr>
      </w:pPr>
    </w:p>
    <w:p>
      <w:pPr>
        <w:spacing w:line="0" w:lineRule="atLeast"/>
        <w:jc w:val="center"/>
        <w:rPr>
          <w:rFonts w:ascii="宋体" w:hAnsi="宋体"/>
          <w:b/>
          <w:sz w:val="44"/>
          <w:szCs w:val="44"/>
        </w:rPr>
      </w:pPr>
    </w:p>
    <w:p>
      <w:pPr>
        <w:spacing w:line="0" w:lineRule="atLeast"/>
        <w:jc w:val="center"/>
        <w:rPr>
          <w:rFonts w:ascii="宋体" w:hAnsi="宋体"/>
          <w:b/>
          <w:sz w:val="44"/>
          <w:szCs w:val="44"/>
        </w:rPr>
      </w:pPr>
    </w:p>
    <w:p>
      <w:pPr>
        <w:spacing w:line="0" w:lineRule="atLeast"/>
        <w:jc w:val="center"/>
        <w:rPr>
          <w:rFonts w:ascii="宋体" w:hAnsi="宋体"/>
          <w:b/>
          <w:sz w:val="44"/>
          <w:szCs w:val="44"/>
        </w:rPr>
      </w:pPr>
    </w:p>
    <w:p>
      <w:pPr>
        <w:spacing w:line="0" w:lineRule="atLeast"/>
        <w:jc w:val="center"/>
        <w:rPr>
          <w:rFonts w:hint="eastAsia" w:ascii="宋体" w:hAnsi="宋体" w:eastAsia="宋体"/>
          <w:b/>
          <w:sz w:val="30"/>
          <w:szCs w:val="30"/>
        </w:rPr>
      </w:pPr>
    </w:p>
    <w:p>
      <w:pPr>
        <w:spacing w:line="0" w:lineRule="atLeast"/>
        <w:jc w:val="center"/>
        <w:rPr>
          <w:rFonts w:ascii="宋体" w:hAnsi="宋体" w:eastAsia="宋体"/>
          <w:b/>
          <w:sz w:val="30"/>
          <w:szCs w:val="30"/>
        </w:rPr>
      </w:pPr>
      <w:r>
        <w:rPr>
          <w:rFonts w:hint="eastAsia" w:ascii="宋体" w:hAnsi="宋体" w:eastAsia="宋体"/>
          <w:b/>
          <w:sz w:val="30"/>
          <w:szCs w:val="30"/>
        </w:rPr>
        <w:t>岗位职责</w:t>
      </w:r>
    </w:p>
    <w:p>
      <w:pPr>
        <w:spacing w:line="0" w:lineRule="atLeast"/>
        <w:jc w:val="left"/>
        <w:rPr>
          <w:rFonts w:ascii="宋体" w:hAnsi="宋体" w:eastAsia="宋体"/>
          <w:b/>
          <w:sz w:val="24"/>
          <w:szCs w:val="24"/>
        </w:rPr>
      </w:pPr>
    </w:p>
    <w:p>
      <w:pPr>
        <w:spacing w:line="360" w:lineRule="auto"/>
        <w:jc w:val="left"/>
        <w:rPr>
          <w:rFonts w:ascii="宋体" w:hAnsi="宋体" w:eastAsia="宋体"/>
          <w:b/>
          <w:sz w:val="30"/>
          <w:szCs w:val="30"/>
        </w:rPr>
      </w:pPr>
      <w:r>
        <w:rPr>
          <w:rFonts w:hint="eastAsia" w:ascii="宋体" w:hAnsi="宋体" w:eastAsia="宋体"/>
          <w:b/>
          <w:sz w:val="30"/>
          <w:szCs w:val="30"/>
        </w:rPr>
        <w:t>客服保险部总监</w:t>
      </w:r>
      <w:r>
        <w:rPr>
          <w:rFonts w:hint="eastAsia" w:ascii="宋体" w:hAnsi="宋体" w:eastAsia="宋体" w:cs="宋体"/>
          <w:b/>
          <w:color w:val="000000"/>
          <w:kern w:val="0"/>
          <w:sz w:val="30"/>
          <w:szCs w:val="30"/>
        </w:rPr>
        <w:t>岗位职责</w:t>
      </w:r>
    </w:p>
    <w:p>
      <w:pPr>
        <w:spacing w:line="360" w:lineRule="auto"/>
        <w:jc w:val="left"/>
        <w:rPr>
          <w:rFonts w:ascii="宋体" w:hAnsi="宋体" w:eastAsia="宋体"/>
          <w:b/>
          <w:sz w:val="24"/>
          <w:szCs w:val="24"/>
        </w:rPr>
      </w:pPr>
    </w:p>
    <w:p>
      <w:pPr>
        <w:numPr>
          <w:ilvl w:val="0"/>
          <w:numId w:val="1"/>
        </w:numPr>
        <w:spacing w:line="360" w:lineRule="auto"/>
        <w:rPr>
          <w:rFonts w:ascii="宋体" w:hAnsi="宋体" w:eastAsia="宋体"/>
          <w:sz w:val="24"/>
          <w:szCs w:val="24"/>
        </w:rPr>
      </w:pPr>
      <w:r>
        <w:rPr>
          <w:rFonts w:hint="eastAsia" w:ascii="宋体" w:hAnsi="宋体" w:eastAsia="宋体"/>
          <w:sz w:val="24"/>
          <w:szCs w:val="24"/>
        </w:rPr>
        <w:t>遵守集团公司各项规章制度，认真履行岗位职责。</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医疗客服培训部人员的招聘。</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规范、考核医疗客服部员工的入职、在职培训、考核。</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根据各门诊部运营情况及时调整客服工作人员，以保证各门诊良好的运营状态。</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根据各门诊部的发展，更新工作流程，提高工作效率。</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规范、监督客服工作人员的仪容仪表、行为规范。</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核查各门诊部每日营业收入足额收取，账实相符。</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配合财务部核对、更正各门诊报表问题。</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配合市场部、财务部及时更新小天使系统的操作流程。</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审核各门诊非医疗用品的采购申请。</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监督各门诊部设备的正常运行，出现故障及时协调维修工作。</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规范、监督各门诊部的环境干净、整洁。</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完成领导交办的其他工作。</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cs="宋体"/>
          <w:b/>
          <w:color w:val="000000"/>
          <w:kern w:val="0"/>
          <w:sz w:val="30"/>
          <w:szCs w:val="30"/>
        </w:rPr>
      </w:pPr>
      <w:r>
        <w:rPr>
          <w:rFonts w:hint="eastAsia" w:ascii="宋体" w:hAnsi="宋体" w:eastAsia="宋体"/>
          <w:b/>
          <w:sz w:val="30"/>
          <w:szCs w:val="30"/>
        </w:rPr>
        <w:t>客服保险部</w:t>
      </w:r>
      <w:r>
        <w:rPr>
          <w:rFonts w:hint="eastAsia" w:ascii="宋体" w:hAnsi="宋体" w:eastAsia="宋体" w:cs="宋体"/>
          <w:b/>
          <w:color w:val="000000"/>
          <w:kern w:val="0"/>
          <w:sz w:val="30"/>
          <w:szCs w:val="30"/>
        </w:rPr>
        <w:t>总监助理兼数据部岗位职责</w:t>
      </w:r>
    </w:p>
    <w:p>
      <w:pPr>
        <w:widowControl/>
        <w:spacing w:line="360" w:lineRule="auto"/>
        <w:jc w:val="left"/>
        <w:rPr>
          <w:rFonts w:ascii="宋体" w:hAnsi="宋体" w:eastAsia="宋体" w:cs="宋体"/>
          <w:color w:val="000000"/>
          <w:kern w:val="0"/>
          <w:sz w:val="24"/>
          <w:szCs w:val="24"/>
        </w:rPr>
      </w:pP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负责记录事业部客服经理组会议并整理成电子版， </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制作下月门店检查项目中的客服抽查试题</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协助完成门店检查及考核，并将检查及考核结果，如实汇报</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完成每月门店跟岗任务，记录门店客服人员、诊所环境、跨部门合作中存在的问题汇总后反馈至总客服经理。</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月工作计划的协调和下发</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小天使数据的添加及维护。</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市场部促销及推广活动小天使管理配合</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收集A1报表、汇总数据。</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负责采购表收集</w:t>
      </w:r>
    </w:p>
    <w:p>
      <w:pPr>
        <w:pStyle w:val="12"/>
        <w:widowControl/>
        <w:numPr>
          <w:ilvl w:val="0"/>
          <w:numId w:val="2"/>
        </w:numPr>
        <w:spacing w:line="360" w:lineRule="auto"/>
        <w:ind w:firstLineChars="0"/>
        <w:jc w:val="left"/>
        <w:rPr>
          <w:rFonts w:ascii="宋体" w:hAnsi="宋体" w:eastAsia="宋体" w:cs="宋体"/>
          <w:color w:val="232323"/>
          <w:kern w:val="0"/>
          <w:sz w:val="24"/>
          <w:szCs w:val="24"/>
        </w:rPr>
      </w:pPr>
      <w:r>
        <w:rPr>
          <w:rFonts w:hint="eastAsia" w:ascii="宋体" w:hAnsi="宋体" w:eastAsia="宋体" w:cs="宋体"/>
          <w:color w:val="232323"/>
          <w:kern w:val="0"/>
          <w:sz w:val="24"/>
          <w:szCs w:val="24"/>
        </w:rPr>
        <w:t>负责总部3楼考勤数据导出及客服办公室考勤汇总工作</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反馈文件的归档、整理。</w:t>
      </w:r>
    </w:p>
    <w:p>
      <w:pPr>
        <w:pStyle w:val="12"/>
        <w:widowControl/>
        <w:numPr>
          <w:ilvl w:val="0"/>
          <w:numId w:val="2"/>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完成领导交待的其他事宜。</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b/>
          <w:sz w:val="30"/>
          <w:szCs w:val="30"/>
        </w:rPr>
      </w:pPr>
      <w:r>
        <w:rPr>
          <w:rFonts w:hint="eastAsia" w:ascii="宋体" w:hAnsi="宋体" w:eastAsia="宋体"/>
          <w:b/>
          <w:sz w:val="30"/>
          <w:szCs w:val="30"/>
        </w:rPr>
        <w:t>新店筹备部岗位职责</w:t>
      </w:r>
    </w:p>
    <w:p>
      <w:pPr>
        <w:spacing w:line="360" w:lineRule="auto"/>
        <w:jc w:val="left"/>
        <w:rPr>
          <w:rFonts w:ascii="宋体" w:hAnsi="宋体" w:eastAsia="宋体"/>
          <w:b/>
          <w:sz w:val="24"/>
          <w:szCs w:val="24"/>
        </w:rPr>
      </w:pP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遵守公司各项规章制度。</w:t>
      </w: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协助新店的开业筹备，制度档案建立。</w:t>
      </w: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协助新店完成前期采购需求。</w:t>
      </w: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负责新店客服客服的礼仪、基本专业知识、小天使操作技能、报表制作的培训，制定培训和考核计划。</w:t>
      </w: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向总客服经理汇报完成进度。</w:t>
      </w:r>
    </w:p>
    <w:p>
      <w:pPr>
        <w:numPr>
          <w:ilvl w:val="0"/>
          <w:numId w:val="3"/>
        </w:num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完成领导交代的其他事宜。</w:t>
      </w:r>
    </w:p>
    <w:p>
      <w:pPr>
        <w:widowControl/>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客服培训部岗位职责</w:t>
      </w:r>
    </w:p>
    <w:p>
      <w:pPr>
        <w:spacing w:line="360" w:lineRule="auto"/>
        <w:rPr>
          <w:rFonts w:ascii="宋体" w:hAnsi="宋体" w:eastAsia="宋体"/>
          <w:sz w:val="24"/>
          <w:szCs w:val="24"/>
        </w:rPr>
      </w:pPr>
    </w:p>
    <w:p>
      <w:pPr>
        <w:numPr>
          <w:ilvl w:val="0"/>
          <w:numId w:val="4"/>
        </w:numPr>
        <w:spacing w:line="360" w:lineRule="auto"/>
        <w:rPr>
          <w:rFonts w:ascii="宋体" w:hAnsi="宋体" w:eastAsia="宋体"/>
          <w:sz w:val="24"/>
          <w:szCs w:val="24"/>
        </w:rPr>
      </w:pPr>
      <w:r>
        <w:rPr>
          <w:rFonts w:hint="eastAsia" w:ascii="宋体" w:hAnsi="宋体" w:eastAsia="宋体"/>
          <w:sz w:val="24"/>
          <w:szCs w:val="24"/>
        </w:rPr>
        <w:t>包括新员工培训安排、考核安排、月度培训计划、月度培训汇总、季度培训计划等。</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制作培训课程PPT、培训考核试题</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培训、考核人员确认、会议室提前准备工作</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制作工作报告汇总给总客服经理。</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向总客服经理汇报完成进度。</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完成领导交代的其他事宜。</w:t>
      </w: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ascii="宋体" w:hAnsi="宋体" w:eastAsia="宋体" w:cs="宋体"/>
          <w:color w:val="000000"/>
          <w:kern w:val="0"/>
          <w:sz w:val="24"/>
          <w:szCs w:val="24"/>
        </w:rPr>
      </w:pPr>
    </w:p>
    <w:p>
      <w:pPr>
        <w:spacing w:line="360" w:lineRule="auto"/>
        <w:jc w:val="left"/>
        <w:rPr>
          <w:rFonts w:hint="eastAsia" w:ascii="宋体" w:hAnsi="宋体" w:eastAsia="宋体" w:cs="宋体"/>
          <w:b/>
          <w:color w:val="000000"/>
          <w:kern w:val="0"/>
          <w:sz w:val="24"/>
          <w:szCs w:val="24"/>
        </w:rPr>
      </w:pPr>
    </w:p>
    <w:p>
      <w:pPr>
        <w:spacing w:line="360" w:lineRule="auto"/>
        <w:jc w:val="left"/>
        <w:rPr>
          <w:rFonts w:hint="eastAsia" w:ascii="宋体" w:hAnsi="宋体" w:eastAsia="宋体" w:cs="宋体"/>
          <w:b/>
          <w:color w:val="000000"/>
          <w:kern w:val="0"/>
          <w:sz w:val="24"/>
          <w:szCs w:val="24"/>
        </w:rPr>
      </w:pPr>
    </w:p>
    <w:p>
      <w:pPr>
        <w:spacing w:line="360" w:lineRule="auto"/>
        <w:jc w:val="left"/>
        <w:rPr>
          <w:rFonts w:hint="eastAsia" w:ascii="宋体" w:hAnsi="宋体" w:eastAsia="宋体" w:cs="宋体"/>
          <w:b/>
          <w:color w:val="000000"/>
          <w:kern w:val="0"/>
          <w:sz w:val="24"/>
          <w:szCs w:val="24"/>
        </w:rPr>
      </w:pPr>
    </w:p>
    <w:p>
      <w:pPr>
        <w:spacing w:line="360" w:lineRule="auto"/>
        <w:jc w:val="left"/>
        <w:rPr>
          <w:rFonts w:ascii="宋体" w:hAnsi="宋体" w:eastAsia="宋体" w:cs="宋体"/>
          <w:b/>
          <w:color w:val="000000"/>
          <w:kern w:val="0"/>
          <w:sz w:val="24"/>
          <w:szCs w:val="24"/>
        </w:rPr>
      </w:pPr>
    </w:p>
    <w:p>
      <w:pPr>
        <w:spacing w:line="360" w:lineRule="auto"/>
        <w:jc w:val="left"/>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客服部岗位职责</w:t>
      </w:r>
    </w:p>
    <w:p>
      <w:pPr>
        <w:spacing w:line="360" w:lineRule="auto"/>
        <w:jc w:val="left"/>
        <w:rPr>
          <w:rFonts w:ascii="宋体" w:hAnsi="宋体" w:eastAsia="宋体" w:cs="宋体"/>
          <w:color w:val="000000"/>
          <w:kern w:val="0"/>
          <w:sz w:val="24"/>
          <w:szCs w:val="24"/>
        </w:rPr>
      </w:pP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客服回访及满意度调查</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客服职能划分及统筹培训</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客服技能培训</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服装、礼仪、形象管理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客户资讯收集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预约及患者分配管理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病历系统管理（包含预约管理、病历规范摆放及整理）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会员体系管理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客服人员配置整体规划原则</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退款、投诉管理</w:t>
      </w:r>
    </w:p>
    <w:p>
      <w:pPr>
        <w:numPr>
          <w:ilvl w:val="0"/>
          <w:numId w:val="5"/>
        </w:numPr>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市场部优惠活动配合</w:t>
      </w:r>
    </w:p>
    <w:p>
      <w:pPr>
        <w:spacing w:line="360" w:lineRule="auto"/>
        <w:jc w:val="left"/>
        <w:rPr>
          <w:rFonts w:ascii="宋体" w:hAnsi="宋体" w:eastAsia="宋体"/>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color w:val="000000"/>
          <w:sz w:val="24"/>
          <w:szCs w:val="24"/>
        </w:rPr>
      </w:pPr>
    </w:p>
    <w:p>
      <w:pPr>
        <w:spacing w:line="360" w:lineRule="auto"/>
        <w:jc w:val="left"/>
        <w:rPr>
          <w:rFonts w:ascii="宋体" w:hAnsi="宋体" w:eastAsia="宋体"/>
          <w:b/>
          <w:sz w:val="30"/>
          <w:szCs w:val="30"/>
        </w:rPr>
      </w:pPr>
      <w:r>
        <w:rPr>
          <w:rFonts w:hint="eastAsia" w:ascii="宋体" w:hAnsi="宋体"/>
          <w:b/>
          <w:sz w:val="30"/>
          <w:szCs w:val="30"/>
          <w:lang w:eastAsia="zh-CN"/>
        </w:rPr>
        <w:t>前台经理</w:t>
      </w:r>
      <w:r>
        <w:rPr>
          <w:rFonts w:hint="eastAsia" w:ascii="宋体" w:hAnsi="宋体" w:eastAsia="宋体"/>
          <w:b/>
          <w:sz w:val="30"/>
          <w:szCs w:val="30"/>
        </w:rPr>
        <w:t>岗位职责</w:t>
      </w:r>
    </w:p>
    <w:p>
      <w:pPr>
        <w:spacing w:line="360" w:lineRule="auto"/>
        <w:jc w:val="left"/>
        <w:rPr>
          <w:rFonts w:ascii="宋体" w:hAnsi="宋体" w:eastAsia="宋体"/>
          <w:sz w:val="24"/>
          <w:szCs w:val="24"/>
        </w:rPr>
      </w:pP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根据诊所的整体运营情况、医生数量变化及时调整客服工作人员数量，以保证诊所正常、平稳、持续的运营状态。</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保证医生、护士、客服的沟通畅通无阻，发生问题及时上传，接到通知及时下达，保证诊所的正常运转。</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负责客服人员定期培训、考核（礼仪、专业知识、岗位职责等）。</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试用期人员月考核，转正人员季度考核，加注评语。</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根据诊所的发展，更新工作流程，提高工作效率。</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时时关注、纠正客服人员的仪容仪表、行为规范。</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监督诊所每日营业收入足额收取，账实相符。</w:t>
      </w:r>
      <w:r>
        <w:rPr>
          <w:rFonts w:hint="eastAsia" w:ascii="宋体" w:hAnsi="宋体"/>
          <w:sz w:val="24"/>
          <w:szCs w:val="24"/>
          <w:lang w:eastAsia="zh-CN"/>
        </w:rPr>
        <w:t>（配备客服行政助理岗位执行双人负责制）</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监督、核对诊所各类报表（包含销售物品盘点表等）的真实性、准确性。</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关注欠费统计，及时追缴欠费，尽量减少每月的欠费总额。</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按公司规定，提前申请日常所需的生活、办公物品，保证诊所的正常运营；建立现金日记账本，合理控制成本。</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合理分配每个客服人员的具体工作职责（分工），并实时监督、提醒员工按时、按质完成任务。</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关注诊所的日常设备正常运行，有问题及时报修。</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提前合理安排员工的工作时间，如遇国定假日休息、值班等情况（非正常营业时间），要提前将通告张贴在诊所入口，以方便患者知晓营业时间。</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根据节日需求，合理装饰、美化诊所。</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具体日常工作积极、有序、按时完成（</w:t>
      </w:r>
      <w:r>
        <w:rPr>
          <w:rFonts w:hint="eastAsia" w:ascii="宋体" w:hAnsi="宋体" w:eastAsia="宋体"/>
          <w:b/>
          <w:color w:val="FF0000"/>
          <w:sz w:val="24"/>
          <w:szCs w:val="24"/>
        </w:rPr>
        <w:t>具体内容参考“客服每月工作内容”</w:t>
      </w:r>
      <w:r>
        <w:rPr>
          <w:rFonts w:hint="eastAsia" w:ascii="宋体" w:hAnsi="宋体" w:eastAsia="宋体"/>
          <w:sz w:val="24"/>
          <w:szCs w:val="24"/>
        </w:rPr>
        <w:t>）</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sz w:val="24"/>
          <w:szCs w:val="24"/>
        </w:rPr>
        <w:t>安排、监督、纠正清洁人员的日常工作，保证诊所环境干净、整洁。</w:t>
      </w:r>
    </w:p>
    <w:p>
      <w:pPr>
        <w:pStyle w:val="12"/>
        <w:numPr>
          <w:ilvl w:val="0"/>
          <w:numId w:val="6"/>
        </w:numPr>
        <w:spacing w:line="360" w:lineRule="auto"/>
        <w:ind w:firstLineChars="0"/>
        <w:jc w:val="left"/>
        <w:rPr>
          <w:rFonts w:ascii="宋体" w:hAnsi="宋体" w:eastAsia="宋体"/>
          <w:sz w:val="24"/>
          <w:szCs w:val="24"/>
        </w:rPr>
      </w:pPr>
      <w:r>
        <w:rPr>
          <w:rFonts w:hint="eastAsia" w:ascii="宋体" w:hAnsi="宋体" w:eastAsia="宋体"/>
          <w:kern w:val="0"/>
          <w:sz w:val="24"/>
          <w:szCs w:val="24"/>
        </w:rPr>
        <w:t>配合公司每月的统一检查，并根据检查结果积极整改。</w:t>
      </w:r>
    </w:p>
    <w:p>
      <w:pPr>
        <w:pStyle w:val="12"/>
        <w:numPr>
          <w:ilvl w:val="0"/>
          <w:numId w:val="6"/>
        </w:numPr>
        <w:spacing w:line="360" w:lineRule="auto"/>
        <w:ind w:firstLineChars="0"/>
        <w:jc w:val="left"/>
        <w:rPr>
          <w:rFonts w:ascii="宋体" w:hAnsi="宋体" w:eastAsia="宋体"/>
          <w:color w:val="232323"/>
          <w:sz w:val="24"/>
          <w:szCs w:val="24"/>
        </w:rPr>
      </w:pPr>
      <w:r>
        <w:rPr>
          <w:rFonts w:hint="eastAsia" w:ascii="宋体" w:hAnsi="宋体" w:eastAsia="宋体"/>
          <w:color w:val="232323"/>
          <w:kern w:val="0"/>
          <w:sz w:val="24"/>
          <w:szCs w:val="24"/>
        </w:rPr>
        <w:t>负责申请客服及医生小天使账户设立及所有人员的小天使账户取消工作</w:t>
      </w:r>
    </w:p>
    <w:p>
      <w:pPr>
        <w:pStyle w:val="12"/>
        <w:numPr>
          <w:ilvl w:val="0"/>
          <w:numId w:val="6"/>
        </w:numPr>
        <w:spacing w:line="360" w:lineRule="auto"/>
        <w:ind w:firstLineChars="0"/>
        <w:jc w:val="left"/>
        <w:rPr>
          <w:rFonts w:ascii="宋体" w:hAnsi="宋体" w:eastAsia="宋体"/>
          <w:color w:val="232323"/>
          <w:sz w:val="24"/>
          <w:szCs w:val="24"/>
        </w:rPr>
      </w:pPr>
      <w:r>
        <w:rPr>
          <w:rFonts w:hint="eastAsia" w:ascii="宋体" w:hAnsi="宋体" w:eastAsia="宋体"/>
          <w:color w:val="232323"/>
          <w:kern w:val="0"/>
          <w:sz w:val="24"/>
          <w:szCs w:val="24"/>
        </w:rPr>
        <w:t>诊所员工考勤相关证明资料的送达。</w:t>
      </w:r>
    </w:p>
    <w:p>
      <w:pPr>
        <w:numPr>
          <w:ilvl w:val="0"/>
          <w:numId w:val="6"/>
        </w:numPr>
        <w:spacing w:line="360" w:lineRule="auto"/>
        <w:jc w:val="left"/>
        <w:rPr>
          <w:rFonts w:ascii="宋体" w:hAnsi="宋体" w:eastAsia="宋体"/>
          <w:kern w:val="0"/>
          <w:sz w:val="24"/>
          <w:szCs w:val="24"/>
        </w:rPr>
      </w:pPr>
      <w:r>
        <w:rPr>
          <w:rFonts w:hint="eastAsia" w:ascii="宋体" w:hAnsi="宋体" w:eastAsia="宋体"/>
          <w:kern w:val="0"/>
          <w:sz w:val="24"/>
          <w:szCs w:val="24"/>
        </w:rPr>
        <w:t>完成领导交办的其他工作。</w:t>
      </w:r>
    </w:p>
    <w:p>
      <w:pPr>
        <w:numPr>
          <w:numId w:val="0"/>
        </w:numPr>
        <w:spacing w:line="360" w:lineRule="auto"/>
        <w:ind w:left="142" w:leftChars="0"/>
        <w:jc w:val="left"/>
        <w:rPr>
          <w:rFonts w:hint="eastAsia" w:ascii="宋体" w:hAnsi="宋体" w:eastAsia="宋体"/>
          <w:kern w:val="0"/>
          <w:sz w:val="24"/>
          <w:szCs w:val="24"/>
        </w:rPr>
      </w:pPr>
    </w:p>
    <w:p>
      <w:pPr>
        <w:spacing w:line="360" w:lineRule="auto"/>
        <w:jc w:val="left"/>
        <w:rPr>
          <w:rFonts w:hint="eastAsia" w:ascii="宋体" w:hAnsi="宋体"/>
          <w:b w:val="0"/>
          <w:bCs/>
          <w:sz w:val="24"/>
          <w:szCs w:val="24"/>
          <w:lang w:val="en-US" w:eastAsia="zh-CN"/>
        </w:rPr>
      </w:pPr>
    </w:p>
    <w:p>
      <w:pPr>
        <w:spacing w:line="360" w:lineRule="auto"/>
        <w:jc w:val="left"/>
        <w:rPr>
          <w:rFonts w:hint="eastAsia" w:ascii="宋体" w:hAnsi="宋体"/>
          <w:b w:val="0"/>
          <w:bCs/>
          <w:sz w:val="24"/>
          <w:szCs w:val="24"/>
          <w:lang w:val="en-US" w:eastAsia="zh-CN"/>
        </w:rPr>
      </w:pPr>
    </w:p>
    <w:p>
      <w:pPr>
        <w:spacing w:line="360" w:lineRule="auto"/>
        <w:jc w:val="left"/>
        <w:rPr>
          <w:rFonts w:ascii="宋体" w:hAnsi="宋体" w:eastAsia="宋体"/>
          <w:b/>
          <w:sz w:val="30"/>
          <w:szCs w:val="30"/>
        </w:rPr>
      </w:pPr>
    </w:p>
    <w:p>
      <w:pPr>
        <w:spacing w:line="360" w:lineRule="auto"/>
        <w:jc w:val="left"/>
        <w:rPr>
          <w:rFonts w:ascii="宋体" w:hAnsi="宋体" w:eastAsia="宋体"/>
          <w:b/>
          <w:sz w:val="30"/>
          <w:szCs w:val="30"/>
        </w:rPr>
      </w:pPr>
      <w:r>
        <w:rPr>
          <w:rFonts w:hint="eastAsia" w:ascii="宋体" w:hAnsi="宋体" w:eastAsia="宋体"/>
          <w:b/>
          <w:sz w:val="30"/>
          <w:szCs w:val="30"/>
        </w:rPr>
        <w:t>客服岗位职责</w:t>
      </w:r>
    </w:p>
    <w:p>
      <w:pPr>
        <w:spacing w:line="360" w:lineRule="auto"/>
        <w:jc w:val="left"/>
        <w:rPr>
          <w:rFonts w:ascii="宋体" w:hAnsi="宋体" w:eastAsia="宋体"/>
          <w:sz w:val="24"/>
          <w:szCs w:val="24"/>
        </w:rPr>
      </w:pP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工作态度积极、认真，及时有效的完成工作安排。</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客服的仪容仪表符合公司规定；服务礼仪符合公司要求。</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按照排班准时出勤，服从领导排班，考勤按照公司规定执行。</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熟练掌握小天使的各项操作，并正确操作。</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正确、足额收取营业款项，熟悉各类支付方式的操作，按要求开具发票。</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预约分配公平、合理，不错约、漏约。</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营业额账实相符，无漏帐、死账。</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正确填写各类报表。</w:t>
      </w:r>
      <w:r>
        <w:rPr>
          <w:rFonts w:hint="eastAsia" w:ascii="宋体" w:hAnsi="宋体"/>
          <w:sz w:val="24"/>
          <w:szCs w:val="24"/>
          <w:lang w:eastAsia="zh-CN"/>
        </w:rPr>
        <w:t>（月平均业绩在</w:t>
      </w:r>
      <w:r>
        <w:rPr>
          <w:rFonts w:hint="eastAsia" w:ascii="宋体" w:hAnsi="宋体"/>
          <w:sz w:val="24"/>
          <w:szCs w:val="24"/>
          <w:lang w:val="en-US" w:eastAsia="zh-CN"/>
        </w:rPr>
        <w:t>50万以上的，可交由门店客服行政助理完成</w:t>
      </w:r>
      <w:r>
        <w:rPr>
          <w:rFonts w:hint="eastAsia" w:ascii="宋体" w:hAnsi="宋体"/>
          <w:sz w:val="24"/>
          <w:szCs w:val="24"/>
          <w:lang w:eastAsia="zh-CN"/>
        </w:rPr>
        <w:t>）</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确保药包、病历的充足准备。</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按规定完成回访内容的登记和回访工作。</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确保病例资料的完整性，所有病历按要求摆放、保存。</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熟悉各门店地理方位、电话及各行政部门联系人、联系方式。</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按要求确认模型的到货情况，及时预约患者就诊</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熟练掌握基础牙科知识。</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掌握各类市场活动内容，保险直付、自付流程。</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按要求处理患者的迟到、等待，及时上报投诉事件。</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积极参加公司举办的会议、各项培训。</w:t>
      </w:r>
    </w:p>
    <w:p>
      <w:pPr>
        <w:pStyle w:val="12"/>
        <w:numPr>
          <w:ilvl w:val="0"/>
          <w:numId w:val="7"/>
        </w:numPr>
        <w:spacing w:line="360" w:lineRule="auto"/>
        <w:ind w:firstLineChars="0"/>
        <w:jc w:val="left"/>
        <w:rPr>
          <w:rFonts w:ascii="宋体" w:hAnsi="宋体" w:eastAsia="宋体"/>
          <w:sz w:val="24"/>
          <w:szCs w:val="24"/>
        </w:rPr>
      </w:pPr>
      <w:r>
        <w:rPr>
          <w:rFonts w:hint="eastAsia" w:ascii="宋体" w:hAnsi="宋体" w:eastAsia="宋体"/>
          <w:sz w:val="24"/>
          <w:szCs w:val="24"/>
        </w:rPr>
        <w:t>完成领导交办的其他工作</w:t>
      </w:r>
    </w:p>
    <w:p>
      <w:pPr>
        <w:spacing w:line="0" w:lineRule="atLeast"/>
        <w:jc w:val="left"/>
        <w:rPr>
          <w:rFonts w:ascii="宋体" w:hAnsi="宋体" w:eastAsia="宋体"/>
          <w:sz w:val="24"/>
          <w:szCs w:val="24"/>
        </w:rPr>
      </w:pPr>
    </w:p>
    <w:p>
      <w:pPr>
        <w:spacing w:line="0" w:lineRule="atLeast"/>
        <w:jc w:val="left"/>
        <w:rPr>
          <w:rFonts w:ascii="宋体" w:hAnsi="宋体"/>
          <w:color w:val="000000"/>
          <w:sz w:val="28"/>
          <w:szCs w:val="28"/>
        </w:rPr>
      </w:pPr>
    </w:p>
    <w:p>
      <w:pPr>
        <w:spacing w:line="240" w:lineRule="atLeast"/>
        <w:jc w:val="center"/>
        <w:rPr>
          <w:rFonts w:ascii="宋体" w:hAnsi="宋体"/>
          <w:b/>
          <w:sz w:val="30"/>
          <w:szCs w:val="30"/>
        </w:rPr>
      </w:pPr>
    </w:p>
    <w:p>
      <w:pPr>
        <w:spacing w:line="240" w:lineRule="atLeast"/>
        <w:jc w:val="center"/>
        <w:rPr>
          <w:rFonts w:ascii="宋体" w:hAnsi="宋体"/>
          <w:b/>
          <w:sz w:val="30"/>
          <w:szCs w:val="30"/>
        </w:rPr>
      </w:pPr>
    </w:p>
    <w:p>
      <w:pPr>
        <w:spacing w:line="240" w:lineRule="atLeast"/>
        <w:jc w:val="center"/>
        <w:rPr>
          <w:rFonts w:ascii="宋体" w:hAnsi="宋体"/>
          <w:b/>
          <w:sz w:val="30"/>
          <w:szCs w:val="30"/>
        </w:rPr>
      </w:pPr>
    </w:p>
    <w:p>
      <w:pPr>
        <w:spacing w:line="240" w:lineRule="atLeast"/>
        <w:jc w:val="center"/>
        <w:rPr>
          <w:rFonts w:ascii="宋体" w:hAnsi="宋体"/>
          <w:b/>
          <w:sz w:val="30"/>
          <w:szCs w:val="30"/>
        </w:rPr>
      </w:pPr>
    </w:p>
    <w:p>
      <w:pPr>
        <w:spacing w:line="240" w:lineRule="atLeast"/>
        <w:jc w:val="center"/>
        <w:rPr>
          <w:rFonts w:ascii="宋体" w:hAnsi="宋体"/>
          <w:b/>
          <w:sz w:val="30"/>
          <w:szCs w:val="30"/>
        </w:rPr>
      </w:pPr>
    </w:p>
    <w:p>
      <w:pPr>
        <w:spacing w:line="240" w:lineRule="atLeast"/>
        <w:rPr>
          <w:sz w:val="28"/>
        </w:rPr>
      </w:pPr>
    </w:p>
    <w:p>
      <w:pPr>
        <w:spacing w:line="240" w:lineRule="atLeast"/>
        <w:jc w:val="center"/>
        <w:rPr>
          <w:b/>
          <w:sz w:val="30"/>
          <w:szCs w:val="30"/>
        </w:rPr>
      </w:pPr>
      <w:r>
        <w:rPr>
          <w:rFonts w:hint="eastAsia" w:ascii="宋体" w:hAnsi="宋体"/>
          <w:b/>
          <w:sz w:val="30"/>
          <w:szCs w:val="30"/>
        </w:rPr>
        <w:t>客服员工管理制度</w:t>
      </w:r>
    </w:p>
    <w:p>
      <w:pPr>
        <w:pStyle w:val="12"/>
        <w:numPr>
          <w:ilvl w:val="0"/>
          <w:numId w:val="8"/>
        </w:numPr>
        <w:spacing w:line="360" w:lineRule="auto"/>
        <w:ind w:firstLineChars="0"/>
        <w:rPr>
          <w:sz w:val="24"/>
          <w:szCs w:val="24"/>
        </w:rPr>
      </w:pPr>
      <w:r>
        <w:rPr>
          <w:rFonts w:hint="eastAsia" w:ascii="宋体" w:hAnsi="宋体"/>
          <w:sz w:val="24"/>
          <w:szCs w:val="24"/>
        </w:rPr>
        <w:t>仪容仪表</w:t>
      </w:r>
    </w:p>
    <w:p>
      <w:pPr>
        <w:spacing w:line="360" w:lineRule="auto"/>
        <w:rPr>
          <w:sz w:val="24"/>
          <w:szCs w:val="24"/>
        </w:rPr>
      </w:pPr>
      <w:r>
        <w:rPr>
          <w:rFonts w:hint="eastAsia" w:ascii="宋体" w:hAnsi="宋体"/>
          <w:sz w:val="24"/>
          <w:szCs w:val="24"/>
        </w:rPr>
        <w:t>（未能遵守，扣奖金，每次（项）20元）</w:t>
      </w:r>
    </w:p>
    <w:p>
      <w:pPr>
        <w:pStyle w:val="12"/>
        <w:numPr>
          <w:ilvl w:val="0"/>
          <w:numId w:val="9"/>
        </w:numPr>
        <w:spacing w:line="360" w:lineRule="auto"/>
        <w:ind w:firstLineChars="0"/>
        <w:rPr>
          <w:sz w:val="24"/>
          <w:szCs w:val="24"/>
        </w:rPr>
      </w:pPr>
      <w:r>
        <w:rPr>
          <w:rFonts w:hint="eastAsia" w:ascii="宋体" w:hAnsi="宋体"/>
          <w:sz w:val="24"/>
          <w:szCs w:val="24"/>
        </w:rPr>
        <w:t>提前3-5分钟到岗，清洁办公室桌面卫生和场所环境。做好进入工作状态的准备 9点或9：30 已换好工作服已在前台就序。</w:t>
      </w:r>
    </w:p>
    <w:p>
      <w:pPr>
        <w:pStyle w:val="12"/>
        <w:numPr>
          <w:ilvl w:val="0"/>
          <w:numId w:val="9"/>
        </w:numPr>
        <w:spacing w:line="360" w:lineRule="auto"/>
        <w:ind w:firstLineChars="0"/>
        <w:rPr>
          <w:sz w:val="24"/>
          <w:szCs w:val="24"/>
        </w:rPr>
      </w:pPr>
      <w:r>
        <w:rPr>
          <w:rFonts w:hint="eastAsia" w:ascii="宋体" w:hAnsi="宋体"/>
          <w:sz w:val="24"/>
          <w:szCs w:val="24"/>
        </w:rPr>
        <w:t>工作人员上班应穿着工作服，并保持工作服的整齐干净。裙子应配穿黑色丝袜、黑色皮鞋。鞋袜保持干净、卫生，鞋面洁净。</w:t>
      </w:r>
    </w:p>
    <w:p>
      <w:pPr>
        <w:pStyle w:val="12"/>
        <w:numPr>
          <w:ilvl w:val="0"/>
          <w:numId w:val="9"/>
        </w:numPr>
        <w:spacing w:line="360" w:lineRule="auto"/>
        <w:ind w:firstLineChars="0"/>
        <w:rPr>
          <w:sz w:val="24"/>
          <w:szCs w:val="24"/>
        </w:rPr>
      </w:pPr>
      <w:r>
        <w:rPr>
          <w:rFonts w:hint="eastAsia" w:ascii="宋体" w:hAnsi="宋体"/>
          <w:sz w:val="24"/>
          <w:szCs w:val="24"/>
        </w:rPr>
        <w:t>衬衫不得露出工作服外。</w:t>
      </w:r>
    </w:p>
    <w:p>
      <w:pPr>
        <w:pStyle w:val="12"/>
        <w:numPr>
          <w:ilvl w:val="0"/>
          <w:numId w:val="9"/>
        </w:numPr>
        <w:spacing w:line="360" w:lineRule="auto"/>
        <w:ind w:firstLineChars="0"/>
        <w:rPr>
          <w:sz w:val="24"/>
          <w:szCs w:val="24"/>
        </w:rPr>
      </w:pPr>
      <w:r>
        <w:rPr>
          <w:rFonts w:hint="eastAsia" w:ascii="宋体" w:hAnsi="宋体"/>
          <w:sz w:val="24"/>
          <w:szCs w:val="24"/>
        </w:rPr>
        <w:t>工作时间站、坐、行、姿要端庄，行为举止要优雅大方得体。</w:t>
      </w:r>
    </w:p>
    <w:p>
      <w:pPr>
        <w:pStyle w:val="12"/>
        <w:numPr>
          <w:ilvl w:val="0"/>
          <w:numId w:val="9"/>
        </w:numPr>
        <w:spacing w:line="360" w:lineRule="auto"/>
        <w:ind w:firstLineChars="0"/>
        <w:rPr>
          <w:sz w:val="24"/>
          <w:szCs w:val="24"/>
        </w:rPr>
      </w:pPr>
      <w:r>
        <w:rPr>
          <w:rFonts w:hint="eastAsia" w:ascii="宋体" w:hAnsi="宋体"/>
          <w:sz w:val="24"/>
          <w:szCs w:val="24"/>
        </w:rPr>
        <w:t>工作时坐姿良好，上身自然挺直，不翘二郎腿，不抖动腿。</w:t>
      </w:r>
    </w:p>
    <w:p>
      <w:pPr>
        <w:pStyle w:val="12"/>
        <w:numPr>
          <w:ilvl w:val="0"/>
          <w:numId w:val="9"/>
        </w:numPr>
        <w:spacing w:line="360" w:lineRule="auto"/>
        <w:ind w:firstLineChars="0"/>
        <w:rPr>
          <w:sz w:val="24"/>
          <w:szCs w:val="24"/>
        </w:rPr>
      </w:pPr>
      <w:r>
        <w:rPr>
          <w:rFonts w:hint="eastAsia" w:ascii="宋体" w:hAnsi="宋体"/>
          <w:sz w:val="24"/>
          <w:szCs w:val="24"/>
        </w:rPr>
        <w:t>站姿端正，抬头挺胸，双脚并拢，脚跟相靠，脚尖微开。</w:t>
      </w:r>
    </w:p>
    <w:p>
      <w:pPr>
        <w:pStyle w:val="12"/>
        <w:numPr>
          <w:ilvl w:val="0"/>
          <w:numId w:val="9"/>
        </w:numPr>
        <w:spacing w:line="360" w:lineRule="auto"/>
        <w:ind w:firstLineChars="0"/>
        <w:rPr>
          <w:sz w:val="24"/>
          <w:szCs w:val="24"/>
        </w:rPr>
      </w:pPr>
      <w:r>
        <w:rPr>
          <w:rFonts w:hint="eastAsia" w:ascii="宋体" w:hAnsi="宋体"/>
          <w:sz w:val="24"/>
          <w:szCs w:val="24"/>
        </w:rPr>
        <w:t>不在他人面前抱胸，尽量减少不必要手势动作。</w:t>
      </w:r>
    </w:p>
    <w:p>
      <w:pPr>
        <w:pStyle w:val="12"/>
        <w:numPr>
          <w:ilvl w:val="0"/>
          <w:numId w:val="9"/>
        </w:numPr>
        <w:spacing w:line="360" w:lineRule="auto"/>
        <w:ind w:firstLineChars="0"/>
        <w:rPr>
          <w:sz w:val="24"/>
          <w:szCs w:val="24"/>
        </w:rPr>
      </w:pPr>
      <w:r>
        <w:rPr>
          <w:rFonts w:hint="eastAsia" w:ascii="宋体" w:hAnsi="宋体"/>
          <w:sz w:val="24"/>
          <w:szCs w:val="24"/>
        </w:rPr>
        <w:t>男员工不得留长胡子，不留奇形怪发。</w:t>
      </w:r>
    </w:p>
    <w:p>
      <w:pPr>
        <w:pStyle w:val="12"/>
        <w:numPr>
          <w:ilvl w:val="0"/>
          <w:numId w:val="9"/>
        </w:numPr>
        <w:spacing w:line="360" w:lineRule="auto"/>
        <w:ind w:firstLineChars="0"/>
        <w:rPr>
          <w:sz w:val="24"/>
          <w:szCs w:val="24"/>
        </w:rPr>
      </w:pPr>
      <w:r>
        <w:rPr>
          <w:rFonts w:hint="eastAsia" w:ascii="宋体" w:hAnsi="宋体"/>
          <w:sz w:val="24"/>
          <w:szCs w:val="24"/>
        </w:rPr>
        <w:t>女员工上班应化淡妆，不染彩色头发，不戴夸张饰物。不留长指甲，可适当贴一些淡色仿钻饰品和碎花图案，不能使用容易引起歧义的图案。指甲上的指甲油不能斑驳。</w:t>
      </w:r>
    </w:p>
    <w:p>
      <w:pPr>
        <w:pStyle w:val="12"/>
        <w:numPr>
          <w:ilvl w:val="0"/>
          <w:numId w:val="9"/>
        </w:numPr>
        <w:spacing w:line="360" w:lineRule="auto"/>
        <w:ind w:firstLineChars="0"/>
        <w:rPr>
          <w:sz w:val="24"/>
          <w:szCs w:val="24"/>
        </w:rPr>
      </w:pPr>
      <w:r>
        <w:rPr>
          <w:rFonts w:hint="eastAsia" w:ascii="宋体" w:hAnsi="宋体"/>
          <w:sz w:val="24"/>
          <w:szCs w:val="24"/>
        </w:rPr>
        <w:t>养成良好的卫生习惯，保持口气清新，不随地吐痰，乱丢果皮纸屑。保持工作场所的环境清洁、优美。</w:t>
      </w:r>
    </w:p>
    <w:p>
      <w:pPr>
        <w:pStyle w:val="12"/>
        <w:spacing w:line="360" w:lineRule="auto"/>
        <w:ind w:left="720" w:firstLine="0" w:firstLineChars="0"/>
        <w:rPr>
          <w:sz w:val="24"/>
          <w:szCs w:val="24"/>
        </w:rPr>
      </w:pPr>
    </w:p>
    <w:p>
      <w:pPr>
        <w:numPr>
          <w:ilvl w:val="0"/>
          <w:numId w:val="8"/>
        </w:numPr>
        <w:spacing w:line="360" w:lineRule="auto"/>
        <w:rPr>
          <w:sz w:val="24"/>
          <w:szCs w:val="24"/>
        </w:rPr>
      </w:pPr>
      <w:r>
        <w:rPr>
          <w:rFonts w:hint="eastAsia" w:ascii="宋体" w:hAnsi="宋体"/>
          <w:sz w:val="24"/>
          <w:szCs w:val="24"/>
        </w:rPr>
        <w:t xml:space="preserve"> 服务礼仪</w:t>
      </w:r>
    </w:p>
    <w:p>
      <w:pPr>
        <w:spacing w:line="360" w:lineRule="auto"/>
        <w:rPr>
          <w:sz w:val="24"/>
          <w:szCs w:val="24"/>
        </w:rPr>
      </w:pPr>
      <w:r>
        <w:rPr>
          <w:rFonts w:hint="eastAsia" w:ascii="宋体" w:hAnsi="宋体"/>
          <w:sz w:val="24"/>
          <w:szCs w:val="24"/>
        </w:rPr>
        <w:t>（未能遵守，扣奖金，每次（项）20元）</w:t>
      </w:r>
    </w:p>
    <w:p>
      <w:pPr>
        <w:pStyle w:val="12"/>
        <w:numPr>
          <w:ilvl w:val="0"/>
          <w:numId w:val="10"/>
        </w:numPr>
        <w:spacing w:line="360" w:lineRule="auto"/>
        <w:ind w:firstLineChars="0"/>
        <w:rPr>
          <w:sz w:val="24"/>
          <w:szCs w:val="24"/>
        </w:rPr>
      </w:pPr>
      <w:r>
        <w:rPr>
          <w:rFonts w:hint="eastAsia" w:ascii="宋体" w:hAnsi="宋体"/>
          <w:sz w:val="24"/>
          <w:szCs w:val="24"/>
        </w:rPr>
        <w:t>微笑服务。接诊患者保持微笑，目光平和，不左顾右盼、心不在焉。</w:t>
      </w:r>
    </w:p>
    <w:p>
      <w:pPr>
        <w:pStyle w:val="12"/>
        <w:numPr>
          <w:ilvl w:val="0"/>
          <w:numId w:val="10"/>
        </w:numPr>
        <w:spacing w:line="360" w:lineRule="auto"/>
        <w:ind w:firstLineChars="0"/>
        <w:rPr>
          <w:sz w:val="24"/>
          <w:szCs w:val="24"/>
        </w:rPr>
      </w:pPr>
      <w:r>
        <w:rPr>
          <w:rFonts w:hint="eastAsia" w:ascii="宋体" w:hAnsi="宋体"/>
          <w:sz w:val="24"/>
          <w:szCs w:val="24"/>
        </w:rPr>
        <w:t>患者进、出要起立打招呼。客服在看见患者，包括领导，应立即起立，诊所内、走廊上遇见患者都要打招呼，要靠边站立请患者先走，说“您好”。未说或未起立者，违者每次罚款30元。</w:t>
      </w:r>
    </w:p>
    <w:p>
      <w:pPr>
        <w:pStyle w:val="12"/>
        <w:numPr>
          <w:ilvl w:val="0"/>
          <w:numId w:val="10"/>
        </w:numPr>
        <w:spacing w:line="360" w:lineRule="auto"/>
        <w:ind w:firstLineChars="0"/>
        <w:rPr>
          <w:sz w:val="24"/>
          <w:szCs w:val="24"/>
        </w:rPr>
      </w:pPr>
      <w:r>
        <w:rPr>
          <w:rFonts w:hint="eastAsia" w:ascii="宋体" w:hAnsi="宋体"/>
          <w:sz w:val="24"/>
          <w:szCs w:val="24"/>
        </w:rPr>
        <w:t>患者进诊室要说“让您久等了”；治疗出来后要说“您辛苦了”。</w:t>
      </w:r>
    </w:p>
    <w:p>
      <w:pPr>
        <w:pStyle w:val="12"/>
        <w:numPr>
          <w:ilvl w:val="0"/>
          <w:numId w:val="10"/>
        </w:numPr>
        <w:spacing w:line="360" w:lineRule="auto"/>
        <w:ind w:firstLineChars="0"/>
        <w:rPr>
          <w:sz w:val="24"/>
          <w:szCs w:val="24"/>
        </w:rPr>
      </w:pPr>
      <w:r>
        <w:rPr>
          <w:rFonts w:hint="eastAsia" w:ascii="宋体" w:hAnsi="宋体"/>
          <w:sz w:val="24"/>
          <w:szCs w:val="24"/>
        </w:rPr>
        <w:t>上、下班，员工之间要打招呼。给患者接、递物品要双手。</w:t>
      </w:r>
    </w:p>
    <w:p>
      <w:pPr>
        <w:pStyle w:val="12"/>
        <w:numPr>
          <w:ilvl w:val="0"/>
          <w:numId w:val="10"/>
        </w:numPr>
        <w:spacing w:line="360" w:lineRule="auto"/>
        <w:ind w:firstLineChars="0"/>
        <w:rPr>
          <w:sz w:val="24"/>
          <w:szCs w:val="24"/>
        </w:rPr>
      </w:pPr>
      <w:r>
        <w:rPr>
          <w:rFonts w:hint="eastAsia" w:ascii="宋体" w:hAnsi="宋体"/>
          <w:sz w:val="24"/>
          <w:szCs w:val="24"/>
        </w:rPr>
        <w:t>互换名片时，请将名片的正面、文字朝向对方，双手站立递送。必要时对名片作适度说明。</w:t>
      </w:r>
    </w:p>
    <w:p>
      <w:pPr>
        <w:pStyle w:val="12"/>
        <w:numPr>
          <w:ilvl w:val="0"/>
          <w:numId w:val="10"/>
        </w:numPr>
        <w:spacing w:line="360" w:lineRule="auto"/>
        <w:ind w:firstLineChars="0"/>
        <w:rPr>
          <w:sz w:val="24"/>
          <w:szCs w:val="24"/>
        </w:rPr>
      </w:pPr>
      <w:r>
        <w:rPr>
          <w:rFonts w:hint="eastAsia" w:ascii="宋体" w:hAnsi="宋体"/>
          <w:sz w:val="24"/>
          <w:szCs w:val="24"/>
        </w:rPr>
        <w:t>接收名片时应双手接过并言语致谢，接过名片须先仔细观看，然后将名片放好，并微微表现出珍惜的态度。作适度说明。</w:t>
      </w:r>
    </w:p>
    <w:p>
      <w:pPr>
        <w:pStyle w:val="12"/>
        <w:numPr>
          <w:ilvl w:val="0"/>
          <w:numId w:val="10"/>
        </w:numPr>
        <w:spacing w:line="360" w:lineRule="auto"/>
        <w:ind w:firstLineChars="0"/>
        <w:rPr>
          <w:sz w:val="24"/>
          <w:szCs w:val="24"/>
        </w:rPr>
      </w:pPr>
      <w:r>
        <w:rPr>
          <w:rFonts w:hint="eastAsia" w:ascii="宋体" w:hAnsi="宋体"/>
          <w:sz w:val="24"/>
          <w:szCs w:val="24"/>
        </w:rPr>
        <w:t>电话要在铃响3声内接听，要在对方挂断电话后再挂机。客服在接听患者电话时，应使用礼貌语言，发生误解不得与患者发生争吵。违者每次罚款100元。挂断电话前要说“谢谢您的来电，再见”。</w:t>
      </w:r>
    </w:p>
    <w:p>
      <w:pPr>
        <w:pStyle w:val="12"/>
        <w:numPr>
          <w:ilvl w:val="0"/>
          <w:numId w:val="10"/>
        </w:numPr>
        <w:spacing w:line="360" w:lineRule="auto"/>
        <w:ind w:firstLineChars="0"/>
        <w:rPr>
          <w:sz w:val="24"/>
          <w:szCs w:val="24"/>
        </w:rPr>
      </w:pPr>
      <w:r>
        <w:rPr>
          <w:rFonts w:hint="eastAsia" w:ascii="宋体" w:hAnsi="宋体"/>
          <w:sz w:val="24"/>
          <w:szCs w:val="24"/>
        </w:rPr>
        <w:t>要多用“您”、“请”“谢谢”等礼貌用语。</w:t>
      </w:r>
    </w:p>
    <w:p>
      <w:pPr>
        <w:pStyle w:val="12"/>
        <w:numPr>
          <w:ilvl w:val="0"/>
          <w:numId w:val="10"/>
        </w:numPr>
        <w:spacing w:line="360" w:lineRule="auto"/>
        <w:ind w:firstLineChars="0"/>
        <w:rPr>
          <w:sz w:val="24"/>
          <w:szCs w:val="24"/>
        </w:rPr>
      </w:pPr>
      <w:r>
        <w:rPr>
          <w:rFonts w:hint="eastAsia" w:ascii="宋体" w:hAnsi="宋体"/>
          <w:sz w:val="24"/>
          <w:szCs w:val="24"/>
        </w:rPr>
        <w:t>初诊患者就诊前（填写病历首页）必须先告知挂号费，以免引起费用纠纷。否则将处以100元的罚款。如果患者有置换卡或免挂号费的短信，请提前出示。</w:t>
      </w:r>
    </w:p>
    <w:p>
      <w:pPr>
        <w:pStyle w:val="12"/>
        <w:numPr>
          <w:ilvl w:val="0"/>
          <w:numId w:val="10"/>
        </w:numPr>
        <w:spacing w:line="360" w:lineRule="auto"/>
        <w:ind w:firstLineChars="0"/>
        <w:rPr>
          <w:sz w:val="24"/>
          <w:szCs w:val="24"/>
        </w:rPr>
      </w:pPr>
      <w:r>
        <w:rPr>
          <w:rFonts w:hint="eastAsia" w:ascii="宋体" w:hAnsi="宋体"/>
          <w:sz w:val="24"/>
          <w:szCs w:val="24"/>
        </w:rPr>
        <w:t>为患者泡茶时，饮水机的门要轻开轻关;员工要到办公区域倒水。</w:t>
      </w:r>
    </w:p>
    <w:p>
      <w:pPr>
        <w:pStyle w:val="12"/>
        <w:numPr>
          <w:ilvl w:val="0"/>
          <w:numId w:val="10"/>
        </w:numPr>
        <w:spacing w:line="360" w:lineRule="auto"/>
        <w:ind w:firstLineChars="0"/>
        <w:rPr>
          <w:sz w:val="24"/>
          <w:szCs w:val="24"/>
        </w:rPr>
      </w:pPr>
      <w:r>
        <w:rPr>
          <w:rFonts w:hint="eastAsia" w:ascii="宋体" w:hAnsi="宋体"/>
          <w:sz w:val="24"/>
          <w:szCs w:val="24"/>
        </w:rPr>
        <w:t>对办公室的来访者要同样热情招待，客服有2名以上人员时，要引领来访者到相关办公室；如只有一名客服时，打电话让办公室人员出来迎接。</w:t>
      </w:r>
    </w:p>
    <w:p>
      <w:pPr>
        <w:pStyle w:val="12"/>
        <w:numPr>
          <w:ilvl w:val="0"/>
          <w:numId w:val="10"/>
        </w:numPr>
        <w:spacing w:line="360" w:lineRule="auto"/>
        <w:ind w:firstLineChars="0"/>
        <w:rPr>
          <w:sz w:val="24"/>
          <w:szCs w:val="24"/>
        </w:rPr>
      </w:pPr>
      <w:r>
        <w:rPr>
          <w:rFonts w:hint="eastAsia" w:ascii="宋体" w:hAnsi="宋体"/>
          <w:sz w:val="24"/>
          <w:szCs w:val="24"/>
        </w:rPr>
        <w:t>不在诊所内大声喧哗，不得在客服聊天、嬉笑打闹。工作时间非工作需要串岗、大声谈笑、嬉戏打闹者每次罚款50元。</w:t>
      </w:r>
    </w:p>
    <w:p>
      <w:pPr>
        <w:pStyle w:val="12"/>
        <w:numPr>
          <w:ilvl w:val="0"/>
          <w:numId w:val="10"/>
        </w:numPr>
        <w:spacing w:line="360" w:lineRule="auto"/>
        <w:ind w:firstLineChars="0"/>
        <w:rPr>
          <w:sz w:val="24"/>
          <w:szCs w:val="24"/>
        </w:rPr>
      </w:pPr>
      <w:r>
        <w:rPr>
          <w:rFonts w:hint="eastAsia" w:ascii="宋体" w:hAnsi="宋体"/>
          <w:sz w:val="24"/>
          <w:szCs w:val="24"/>
        </w:rPr>
        <w:t>非客服人员无特别事情不得逗留前台，不得翻阅客服物品。</w:t>
      </w:r>
    </w:p>
    <w:p>
      <w:pPr>
        <w:pStyle w:val="12"/>
        <w:numPr>
          <w:ilvl w:val="0"/>
          <w:numId w:val="10"/>
        </w:numPr>
        <w:spacing w:line="360" w:lineRule="auto"/>
        <w:ind w:firstLineChars="0"/>
        <w:rPr>
          <w:sz w:val="24"/>
          <w:szCs w:val="24"/>
        </w:rPr>
      </w:pPr>
      <w:r>
        <w:rPr>
          <w:rFonts w:hint="eastAsia" w:ascii="宋体" w:hAnsi="宋体"/>
          <w:sz w:val="24"/>
          <w:szCs w:val="24"/>
        </w:rPr>
        <w:t>上班时间不做与工作无关的事，不打游戏、听MP3、看书报杂志，不上班睡觉、打私人电话聊天，不利用上班时间上网查载与业务无关的情报。不得无故外出。上班时间，在诊所内手机必须设置在震动状态；在候诊室和治疗时不得接听电话。否则按情节轻重程度进行50-500元的罚款。</w:t>
      </w:r>
    </w:p>
    <w:p>
      <w:pPr>
        <w:pStyle w:val="12"/>
        <w:numPr>
          <w:ilvl w:val="0"/>
          <w:numId w:val="10"/>
        </w:numPr>
        <w:spacing w:line="360" w:lineRule="auto"/>
        <w:ind w:firstLineChars="0"/>
        <w:rPr>
          <w:sz w:val="24"/>
          <w:szCs w:val="24"/>
        </w:rPr>
      </w:pPr>
      <w:r>
        <w:rPr>
          <w:rFonts w:hint="eastAsia" w:ascii="宋体" w:hAnsi="宋体"/>
          <w:sz w:val="24"/>
          <w:szCs w:val="24"/>
        </w:rPr>
        <w:t>办公室就餐时要将房门关闭。</w:t>
      </w:r>
    </w:p>
    <w:p>
      <w:pPr>
        <w:pStyle w:val="12"/>
        <w:numPr>
          <w:ilvl w:val="0"/>
          <w:numId w:val="10"/>
        </w:numPr>
        <w:spacing w:line="360" w:lineRule="auto"/>
        <w:ind w:firstLineChars="0"/>
        <w:rPr>
          <w:sz w:val="24"/>
          <w:szCs w:val="24"/>
        </w:rPr>
      </w:pPr>
      <w:r>
        <w:rPr>
          <w:rFonts w:hint="eastAsia" w:ascii="宋体" w:hAnsi="宋体"/>
          <w:sz w:val="24"/>
          <w:szCs w:val="24"/>
        </w:rPr>
        <w:t>不得在客服、诊室内吃东西。保持自身干净、清洁、无异味。白天不喝酒，不吃葱蒜等刺激性食物。</w:t>
      </w:r>
    </w:p>
    <w:p>
      <w:pPr>
        <w:pStyle w:val="12"/>
        <w:numPr>
          <w:ilvl w:val="0"/>
          <w:numId w:val="10"/>
        </w:numPr>
        <w:spacing w:line="360" w:lineRule="auto"/>
        <w:ind w:firstLineChars="0"/>
        <w:rPr>
          <w:sz w:val="24"/>
          <w:szCs w:val="24"/>
        </w:rPr>
      </w:pPr>
      <w:r>
        <w:rPr>
          <w:rFonts w:hint="eastAsia" w:ascii="宋体" w:hAnsi="宋体"/>
          <w:sz w:val="24"/>
          <w:szCs w:val="24"/>
        </w:rPr>
        <w:t>文明使用卫生间，要维护诊所的环境卫生，尊重阿姨的劳动果实。</w:t>
      </w:r>
    </w:p>
    <w:p>
      <w:pPr>
        <w:pStyle w:val="12"/>
        <w:numPr>
          <w:ilvl w:val="0"/>
          <w:numId w:val="10"/>
        </w:numPr>
        <w:spacing w:line="360" w:lineRule="auto"/>
        <w:ind w:firstLineChars="0"/>
        <w:rPr>
          <w:sz w:val="24"/>
          <w:szCs w:val="24"/>
        </w:rPr>
      </w:pPr>
      <w:r>
        <w:rPr>
          <w:rFonts w:hint="eastAsia" w:ascii="宋体" w:hAnsi="宋体"/>
          <w:sz w:val="24"/>
          <w:szCs w:val="24"/>
        </w:rPr>
        <w:t>诊室、办公室等房门要轻开轻关。</w:t>
      </w:r>
    </w:p>
    <w:p>
      <w:pPr>
        <w:pStyle w:val="12"/>
        <w:numPr>
          <w:ilvl w:val="0"/>
          <w:numId w:val="10"/>
        </w:numPr>
        <w:spacing w:line="360" w:lineRule="auto"/>
        <w:ind w:firstLineChars="0"/>
        <w:rPr>
          <w:sz w:val="24"/>
          <w:szCs w:val="24"/>
        </w:rPr>
      </w:pPr>
      <w:r>
        <w:rPr>
          <w:rFonts w:hint="eastAsia" w:ascii="宋体" w:hAnsi="宋体"/>
          <w:sz w:val="24"/>
          <w:szCs w:val="24"/>
        </w:rPr>
        <w:t>暂离工作岗位要向相关人员打招呼，告知去向，返回时间。</w:t>
      </w:r>
    </w:p>
    <w:p>
      <w:pPr>
        <w:pStyle w:val="12"/>
        <w:numPr>
          <w:ilvl w:val="0"/>
          <w:numId w:val="10"/>
        </w:numPr>
        <w:spacing w:line="360" w:lineRule="auto"/>
        <w:ind w:firstLineChars="0"/>
        <w:rPr>
          <w:sz w:val="24"/>
          <w:szCs w:val="24"/>
        </w:rPr>
      </w:pPr>
      <w:r>
        <w:rPr>
          <w:rFonts w:hint="eastAsia" w:ascii="宋体" w:hAnsi="宋体"/>
          <w:sz w:val="24"/>
          <w:szCs w:val="24"/>
        </w:rPr>
        <w:t>不得与患者、员工发生语言或肢体冲突，按照员工手册做开除处理或扣罚当月奖金（全额或部分）、工资（100-500元）（依照情节严重情况而定）</w:t>
      </w:r>
    </w:p>
    <w:p>
      <w:pPr>
        <w:pStyle w:val="12"/>
        <w:spacing w:line="360" w:lineRule="auto"/>
        <w:ind w:left="720" w:firstLine="0" w:firstLineChars="0"/>
        <w:rPr>
          <w:sz w:val="24"/>
          <w:szCs w:val="24"/>
        </w:rPr>
      </w:pPr>
    </w:p>
    <w:p>
      <w:pPr>
        <w:pStyle w:val="12"/>
        <w:numPr>
          <w:ilvl w:val="0"/>
          <w:numId w:val="8"/>
        </w:numPr>
        <w:spacing w:line="360" w:lineRule="auto"/>
        <w:ind w:firstLineChars="0"/>
        <w:rPr>
          <w:sz w:val="24"/>
          <w:szCs w:val="24"/>
        </w:rPr>
      </w:pPr>
      <w:r>
        <w:rPr>
          <w:rFonts w:hint="eastAsia" w:ascii="宋体" w:hAnsi="宋体"/>
          <w:sz w:val="24"/>
          <w:szCs w:val="24"/>
        </w:rPr>
        <w:t>考勤纪律</w:t>
      </w:r>
    </w:p>
    <w:p>
      <w:pPr>
        <w:spacing w:line="360" w:lineRule="auto"/>
        <w:rPr>
          <w:sz w:val="24"/>
          <w:szCs w:val="24"/>
        </w:rPr>
      </w:pPr>
      <w:r>
        <w:rPr>
          <w:rFonts w:hint="eastAsia" w:ascii="宋体" w:hAnsi="宋体"/>
          <w:sz w:val="24"/>
          <w:szCs w:val="24"/>
        </w:rPr>
        <w:t>（未能遵守，扣奖金，每次（项）20元）</w:t>
      </w:r>
    </w:p>
    <w:p>
      <w:pPr>
        <w:pStyle w:val="12"/>
        <w:numPr>
          <w:ilvl w:val="2"/>
          <w:numId w:val="11"/>
        </w:numPr>
        <w:spacing w:line="360" w:lineRule="auto"/>
        <w:ind w:firstLineChars="0"/>
        <w:rPr>
          <w:sz w:val="24"/>
          <w:szCs w:val="24"/>
        </w:rPr>
      </w:pPr>
      <w:r>
        <w:rPr>
          <w:rFonts w:hint="eastAsia" w:ascii="宋体" w:hAnsi="宋体"/>
          <w:sz w:val="24"/>
          <w:szCs w:val="24"/>
        </w:rPr>
        <w:t xml:space="preserve"> 提前3-5分钟到岗，清洁办公室桌面卫生和场所环境。做好进入工作状态的准备。</w:t>
      </w:r>
    </w:p>
    <w:p>
      <w:pPr>
        <w:pStyle w:val="12"/>
        <w:numPr>
          <w:ilvl w:val="2"/>
          <w:numId w:val="11"/>
        </w:numPr>
        <w:spacing w:line="360" w:lineRule="auto"/>
        <w:ind w:firstLineChars="0"/>
        <w:rPr>
          <w:sz w:val="24"/>
          <w:szCs w:val="24"/>
        </w:rPr>
      </w:pPr>
      <w:r>
        <w:rPr>
          <w:rFonts w:hint="eastAsia" w:ascii="宋体" w:hAnsi="宋体"/>
          <w:sz w:val="24"/>
          <w:szCs w:val="24"/>
        </w:rPr>
        <w:t>员工按照排班准时出勤，服从领导排班。诊所召开各部门会议，应按时出席，无故迟到5分钟罚款50元。无故缺席者罚款100元。如遇特殊情况不能准时出席。需提前一小时向门诊院长、客服经理请假。</w:t>
      </w:r>
    </w:p>
    <w:p>
      <w:pPr>
        <w:pStyle w:val="12"/>
        <w:numPr>
          <w:ilvl w:val="2"/>
          <w:numId w:val="11"/>
        </w:numPr>
        <w:spacing w:line="360" w:lineRule="auto"/>
        <w:ind w:firstLineChars="0"/>
        <w:rPr>
          <w:sz w:val="24"/>
          <w:szCs w:val="24"/>
        </w:rPr>
      </w:pPr>
      <w:r>
        <w:rPr>
          <w:rFonts w:hint="eastAsia" w:ascii="宋体" w:hAnsi="宋体"/>
          <w:sz w:val="24"/>
          <w:szCs w:val="24"/>
        </w:rPr>
        <w:t>员工按照排班准时出勤，服从领导排班。诊所召开各部门会议，应按时出席，无故迟到5分钟罚款50元。无故缺席者罚款100元。如遇特殊情况不能准时出席。需提前一小时向门诊院长、客服经理请假。</w:t>
      </w:r>
    </w:p>
    <w:p>
      <w:pPr>
        <w:pStyle w:val="12"/>
        <w:numPr>
          <w:ilvl w:val="2"/>
          <w:numId w:val="11"/>
        </w:numPr>
        <w:spacing w:line="360" w:lineRule="auto"/>
        <w:ind w:firstLineChars="0"/>
        <w:rPr>
          <w:sz w:val="24"/>
          <w:szCs w:val="24"/>
        </w:rPr>
      </w:pPr>
      <w:r>
        <w:rPr>
          <w:rFonts w:hint="eastAsia" w:ascii="宋体" w:hAnsi="宋体"/>
          <w:sz w:val="24"/>
          <w:szCs w:val="24"/>
        </w:rPr>
        <w:t>员工忘记打卡，需部门主管确认打卡时间，并于考勤上签字。</w:t>
      </w:r>
    </w:p>
    <w:p>
      <w:pPr>
        <w:pStyle w:val="12"/>
        <w:numPr>
          <w:ilvl w:val="2"/>
          <w:numId w:val="11"/>
        </w:numPr>
        <w:spacing w:line="360" w:lineRule="auto"/>
        <w:ind w:firstLineChars="0"/>
        <w:rPr>
          <w:sz w:val="24"/>
          <w:szCs w:val="24"/>
        </w:rPr>
      </w:pPr>
      <w:r>
        <w:rPr>
          <w:rFonts w:hint="eastAsia" w:ascii="宋体" w:hAnsi="宋体"/>
          <w:sz w:val="24"/>
          <w:szCs w:val="24"/>
        </w:rPr>
        <w:t>9:30前，换好工作服准时到岗；每天上午9:40准时到场参加晨会</w:t>
      </w:r>
    </w:p>
    <w:p>
      <w:pPr>
        <w:pStyle w:val="12"/>
        <w:numPr>
          <w:ilvl w:val="2"/>
          <w:numId w:val="11"/>
        </w:numPr>
        <w:spacing w:line="360" w:lineRule="auto"/>
        <w:ind w:firstLineChars="0"/>
        <w:rPr>
          <w:sz w:val="24"/>
          <w:szCs w:val="24"/>
        </w:rPr>
      </w:pPr>
      <w:r>
        <w:rPr>
          <w:rFonts w:hint="eastAsia" w:ascii="宋体" w:hAnsi="宋体"/>
          <w:sz w:val="24"/>
          <w:szCs w:val="24"/>
        </w:rPr>
        <w:t>员工请假按照公司员工手册规定执行，请假天数超过3天（含3天）需提前二周发邮件至徐晖处备案。客服经理连续不在职三天（含）以上，需提前二周发邮件至徐晖处</w:t>
      </w:r>
    </w:p>
    <w:p>
      <w:pPr>
        <w:pStyle w:val="12"/>
        <w:numPr>
          <w:ilvl w:val="2"/>
          <w:numId w:val="11"/>
        </w:numPr>
        <w:spacing w:line="360" w:lineRule="auto"/>
        <w:ind w:firstLineChars="0"/>
        <w:rPr>
          <w:sz w:val="24"/>
          <w:szCs w:val="24"/>
        </w:rPr>
      </w:pPr>
      <w:r>
        <w:rPr>
          <w:rFonts w:hint="eastAsia" w:ascii="宋体" w:hAnsi="宋体"/>
          <w:sz w:val="24"/>
          <w:szCs w:val="24"/>
        </w:rPr>
        <w:t>无公司指示不得提前结束营业。</w:t>
      </w:r>
    </w:p>
    <w:p>
      <w:pPr>
        <w:pStyle w:val="12"/>
        <w:numPr>
          <w:ilvl w:val="2"/>
          <w:numId w:val="11"/>
        </w:numPr>
        <w:spacing w:line="360" w:lineRule="auto"/>
        <w:ind w:firstLineChars="0"/>
        <w:rPr>
          <w:sz w:val="24"/>
          <w:szCs w:val="24"/>
        </w:rPr>
      </w:pPr>
      <w:r>
        <w:rPr>
          <w:rFonts w:hint="eastAsia" w:ascii="宋体" w:hAnsi="宋体"/>
          <w:sz w:val="24"/>
          <w:szCs w:val="24"/>
        </w:rPr>
        <w:t>员工每月参加公司内训不得低于5个小时。</w:t>
      </w:r>
    </w:p>
    <w:p>
      <w:pPr>
        <w:pStyle w:val="12"/>
        <w:numPr>
          <w:ilvl w:val="2"/>
          <w:numId w:val="11"/>
        </w:numPr>
        <w:spacing w:line="360" w:lineRule="auto"/>
        <w:ind w:firstLineChars="0"/>
        <w:rPr>
          <w:sz w:val="24"/>
          <w:szCs w:val="24"/>
        </w:rPr>
      </w:pPr>
      <w:r>
        <w:rPr>
          <w:rFonts w:hint="eastAsia" w:ascii="宋体" w:hAnsi="宋体"/>
          <w:sz w:val="24"/>
          <w:szCs w:val="24"/>
        </w:rPr>
        <w:t>如有员工离职，客服经理必须及时上报徐晖和人事知晓。</w:t>
      </w:r>
    </w:p>
    <w:p>
      <w:pPr>
        <w:spacing w:line="360" w:lineRule="auto"/>
        <w:rPr>
          <w:sz w:val="24"/>
          <w:szCs w:val="24"/>
        </w:rPr>
      </w:pPr>
      <w:r>
        <w:rPr>
          <w:rFonts w:hint="eastAsia" w:ascii="宋体" w:hAnsi="宋体"/>
          <w:sz w:val="24"/>
          <w:szCs w:val="24"/>
        </w:rPr>
        <w:t>10、员工加班调休办法及考勤统计请参考相应的管理规定。</w:t>
      </w:r>
    </w:p>
    <w:p>
      <w:pPr>
        <w:spacing w:line="360" w:lineRule="auto"/>
        <w:rPr>
          <w:rFonts w:ascii="Times New Roman" w:hAnsi="Times New Roman"/>
          <w:sz w:val="24"/>
          <w:szCs w:val="24"/>
        </w:rPr>
      </w:pPr>
    </w:p>
    <w:p>
      <w:pPr>
        <w:numPr>
          <w:ilvl w:val="0"/>
          <w:numId w:val="8"/>
        </w:numPr>
        <w:spacing w:line="360" w:lineRule="auto"/>
        <w:rPr>
          <w:rFonts w:ascii="Times New Roman" w:hAnsi="Times New Roman"/>
          <w:sz w:val="24"/>
          <w:szCs w:val="24"/>
        </w:rPr>
      </w:pPr>
      <w:r>
        <w:rPr>
          <w:rFonts w:hint="eastAsia" w:ascii="宋体" w:hAnsi="宋体"/>
          <w:sz w:val="24"/>
          <w:szCs w:val="24"/>
        </w:rPr>
        <w:t>日常工作操作流程及要求</w:t>
      </w:r>
    </w:p>
    <w:p>
      <w:pPr>
        <w:spacing w:line="360" w:lineRule="auto"/>
        <w:rPr>
          <w:sz w:val="24"/>
          <w:szCs w:val="24"/>
        </w:rPr>
      </w:pPr>
      <w:r>
        <w:rPr>
          <w:rFonts w:hint="eastAsia" w:ascii="宋体" w:hAnsi="宋体"/>
          <w:sz w:val="24"/>
          <w:szCs w:val="24"/>
        </w:rPr>
        <w:t>（能够确认当班客服是责任人，该客服扣奖金20元）</w:t>
      </w:r>
    </w:p>
    <w:p>
      <w:pPr>
        <w:pStyle w:val="12"/>
        <w:numPr>
          <w:numId w:val="0"/>
        </w:numPr>
        <w:spacing w:line="360" w:lineRule="auto"/>
        <w:ind w:leftChars="0"/>
        <w:rPr>
          <w:sz w:val="24"/>
          <w:szCs w:val="24"/>
        </w:rPr>
      </w:pPr>
      <w:r>
        <w:rPr>
          <w:rFonts w:hint="eastAsia" w:ascii="宋体" w:hAnsi="宋体"/>
          <w:sz w:val="24"/>
          <w:szCs w:val="24"/>
          <w:lang w:val="en-US" w:eastAsia="zh-CN"/>
        </w:rPr>
        <w:t>1</w:t>
      </w:r>
      <w:r>
        <w:rPr>
          <w:rFonts w:hint="eastAsia" w:ascii="宋体" w:hAnsi="宋体"/>
          <w:sz w:val="24"/>
          <w:szCs w:val="24"/>
        </w:rPr>
        <w:t>打开、调试工作设备，做营业前准备；电视、音乐不间断播放。</w:t>
      </w:r>
    </w:p>
    <w:p>
      <w:pPr>
        <w:pStyle w:val="12"/>
        <w:numPr>
          <w:numId w:val="0"/>
        </w:numPr>
        <w:spacing w:line="360" w:lineRule="auto"/>
        <w:ind w:leftChars="0"/>
        <w:rPr>
          <w:color w:val="3F3F3F"/>
          <w:sz w:val="24"/>
          <w:szCs w:val="24"/>
        </w:rPr>
      </w:pPr>
      <w:r>
        <w:rPr>
          <w:rFonts w:hint="eastAsia" w:ascii="宋体" w:hAnsi="宋体"/>
          <w:sz w:val="24"/>
          <w:szCs w:val="24"/>
          <w:lang w:val="en-US" w:eastAsia="zh-CN"/>
        </w:rPr>
        <w:t>2</w:t>
      </w:r>
      <w:r>
        <w:rPr>
          <w:rFonts w:hint="eastAsia" w:ascii="宋体" w:hAnsi="宋体"/>
          <w:sz w:val="24"/>
          <w:szCs w:val="24"/>
        </w:rPr>
        <w:t xml:space="preserve"> 9:45准时召开晨会，查看备忘录，有事及时在晨会上通报。汇报前一天和当天的患者情况，确认模型。</w:t>
      </w:r>
    </w:p>
    <w:p>
      <w:pPr>
        <w:pStyle w:val="12"/>
        <w:numPr>
          <w:numId w:val="0"/>
        </w:numPr>
        <w:spacing w:line="360" w:lineRule="auto"/>
        <w:ind w:leftChars="0"/>
        <w:rPr>
          <w:sz w:val="24"/>
          <w:szCs w:val="24"/>
        </w:rPr>
      </w:pPr>
      <w:r>
        <w:rPr>
          <w:rFonts w:hint="eastAsia" w:ascii="宋体" w:hAnsi="宋体"/>
          <w:sz w:val="24"/>
          <w:szCs w:val="24"/>
          <w:lang w:val="en-US" w:eastAsia="zh-CN"/>
        </w:rPr>
        <w:t>3</w:t>
      </w:r>
      <w:r>
        <w:rPr>
          <w:rFonts w:hint="eastAsia" w:ascii="宋体" w:hAnsi="宋体"/>
          <w:sz w:val="24"/>
          <w:szCs w:val="24"/>
        </w:rPr>
        <w:t>确认当天预约表的患者安排、病例准备（包括初诊、次诊）。患者在预约时间点过5分钟后仍未到达，客服需电话及时与患者确认。患者到达后，若医生还没有结束上一位患者的治疗，客服需将患者姓名、做何种治疗写在小纸条，递给医生，让医生知晓患者已经到达。</w:t>
      </w:r>
    </w:p>
    <w:p>
      <w:pPr>
        <w:pStyle w:val="12"/>
        <w:numPr>
          <w:numId w:val="0"/>
        </w:numPr>
        <w:spacing w:line="360" w:lineRule="auto"/>
        <w:ind w:leftChars="0"/>
        <w:rPr>
          <w:sz w:val="24"/>
          <w:szCs w:val="24"/>
        </w:rPr>
      </w:pPr>
      <w:r>
        <w:rPr>
          <w:rFonts w:hint="eastAsia" w:ascii="宋体" w:hAnsi="宋体"/>
          <w:sz w:val="24"/>
          <w:szCs w:val="24"/>
          <w:lang w:val="en-US" w:eastAsia="zh-CN"/>
        </w:rPr>
        <w:t>4</w:t>
      </w:r>
      <w:r>
        <w:rPr>
          <w:rFonts w:hint="eastAsia" w:ascii="宋体" w:hAnsi="宋体"/>
          <w:sz w:val="24"/>
          <w:szCs w:val="24"/>
        </w:rPr>
        <w:t>做好电话、现场咨询；协调无预约患者及时就诊。</w:t>
      </w:r>
    </w:p>
    <w:p>
      <w:pPr>
        <w:pStyle w:val="12"/>
        <w:numPr>
          <w:numId w:val="0"/>
        </w:numPr>
        <w:spacing w:line="360" w:lineRule="auto"/>
        <w:ind w:leftChars="0"/>
        <w:rPr>
          <w:sz w:val="24"/>
          <w:szCs w:val="24"/>
        </w:rPr>
      </w:pPr>
      <w:r>
        <w:rPr>
          <w:rFonts w:hint="eastAsia" w:ascii="宋体" w:hAnsi="宋体"/>
          <w:sz w:val="24"/>
          <w:szCs w:val="24"/>
          <w:lang w:val="en-US" w:eastAsia="zh-CN"/>
        </w:rPr>
        <w:t>5</w:t>
      </w:r>
      <w:r>
        <w:rPr>
          <w:rFonts w:hint="eastAsia" w:ascii="宋体" w:hAnsi="宋体"/>
          <w:sz w:val="24"/>
          <w:szCs w:val="24"/>
        </w:rPr>
        <w:t>按要求正确处理预约内容的登记、回访记录、取消预约的登记。（回访记录登记在小天使系统内，取消预约患者记录保留在小天使系统内。）</w:t>
      </w:r>
    </w:p>
    <w:p>
      <w:pPr>
        <w:pStyle w:val="12"/>
        <w:numPr>
          <w:numId w:val="0"/>
        </w:numPr>
        <w:spacing w:line="360" w:lineRule="auto"/>
        <w:ind w:leftChars="0"/>
        <w:rPr>
          <w:sz w:val="24"/>
          <w:szCs w:val="24"/>
        </w:rPr>
      </w:pPr>
      <w:r>
        <w:rPr>
          <w:rFonts w:hint="eastAsia" w:ascii="宋体" w:hAnsi="宋体"/>
          <w:sz w:val="24"/>
          <w:szCs w:val="24"/>
          <w:lang w:val="en-US" w:eastAsia="zh-CN"/>
        </w:rPr>
        <w:t>6</w:t>
      </w:r>
      <w:r>
        <w:rPr>
          <w:rFonts w:hint="eastAsia" w:ascii="宋体" w:hAnsi="宋体"/>
          <w:sz w:val="24"/>
          <w:szCs w:val="24"/>
        </w:rPr>
        <w:t>正确收取营业款，正确使用诊所备用金，及时填写报销单。客服负责保管的营业款或备用金短少，应由相关人员将短少现金补齐，或无法查实责任人，由门诊客服负责补齐</w:t>
      </w:r>
    </w:p>
    <w:p>
      <w:pPr>
        <w:pStyle w:val="12"/>
        <w:numPr>
          <w:numId w:val="0"/>
        </w:numPr>
        <w:spacing w:line="360" w:lineRule="auto"/>
        <w:ind w:leftChars="0"/>
        <w:rPr>
          <w:sz w:val="24"/>
          <w:szCs w:val="24"/>
        </w:rPr>
      </w:pPr>
      <w:r>
        <w:rPr>
          <w:rFonts w:hint="eastAsia" w:ascii="宋体" w:hAnsi="宋体"/>
          <w:sz w:val="24"/>
          <w:szCs w:val="24"/>
          <w:lang w:val="en-US" w:eastAsia="zh-CN"/>
        </w:rPr>
        <w:t>7</w:t>
      </w:r>
      <w:r>
        <w:rPr>
          <w:rFonts w:hint="eastAsia" w:ascii="宋体" w:hAnsi="宋体"/>
          <w:sz w:val="24"/>
          <w:szCs w:val="24"/>
        </w:rPr>
        <w:t>每天准确登记各类营业报表，按时发送营业情况短信。</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8 </w:t>
      </w:r>
      <w:r>
        <w:rPr>
          <w:rFonts w:hint="eastAsia" w:ascii="宋体" w:hAnsi="宋体"/>
          <w:sz w:val="24"/>
          <w:szCs w:val="24"/>
        </w:rPr>
        <w:t>每天上午打回访电话；下午14:00开始打第二天的预约确认电话</w:t>
      </w:r>
      <w:r>
        <w:rPr>
          <w:rFonts w:hint="eastAsia" w:ascii="宋体" w:hAnsi="宋体"/>
          <w:color w:val="FF0000"/>
          <w:sz w:val="24"/>
          <w:szCs w:val="24"/>
        </w:rPr>
        <w:t>(有短息平台的，群发提醒，但涉及种植、矫正、多颗修复三类，需电话确认)</w:t>
      </w:r>
      <w:r>
        <w:rPr>
          <w:rFonts w:hint="eastAsia" w:ascii="宋体" w:hAnsi="宋体"/>
          <w:sz w:val="24"/>
          <w:szCs w:val="24"/>
        </w:rPr>
        <w:t>，无人接听的发短信确认。客服需提前一天确认第二天预约患者的牙冠/嵌体/假牙等是否已到诊所。未能及时确认清楚，造成患者白跑诊所一趟。追究预约确认责任人，第一次50元，第二次取消当月奖金。</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9 </w:t>
      </w:r>
      <w:r>
        <w:rPr>
          <w:rFonts w:hint="eastAsia" w:ascii="宋体" w:hAnsi="宋体"/>
          <w:sz w:val="24"/>
          <w:szCs w:val="24"/>
        </w:rPr>
        <w:t>患者为首诊负责制，在患者要求更换医生时，要及时告知原担当医生和患者指定的医生。</w:t>
      </w:r>
    </w:p>
    <w:p>
      <w:pPr>
        <w:pStyle w:val="12"/>
        <w:numPr>
          <w:numId w:val="0"/>
        </w:numPr>
        <w:spacing w:line="360" w:lineRule="auto"/>
        <w:ind w:leftChars="0"/>
        <w:jc w:val="left"/>
        <w:rPr>
          <w:sz w:val="24"/>
          <w:szCs w:val="24"/>
        </w:rPr>
      </w:pPr>
      <w:r>
        <w:rPr>
          <w:rFonts w:hint="eastAsia" w:ascii="宋体" w:hAnsi="宋体"/>
          <w:sz w:val="24"/>
          <w:szCs w:val="24"/>
          <w:lang w:val="en-US" w:eastAsia="zh-CN"/>
        </w:rPr>
        <w:t>10</w:t>
      </w:r>
      <w:r>
        <w:rPr>
          <w:rFonts w:hint="eastAsia" w:ascii="宋体" w:hAnsi="宋体"/>
          <w:sz w:val="24"/>
          <w:szCs w:val="24"/>
        </w:rPr>
        <w:t>诊所销售物品要及时登记，每月20日定期盘点，月底打印库存盘点表，交财务(</w:t>
      </w:r>
      <w:r>
        <w:rPr>
          <w:rFonts w:hint="eastAsia" w:ascii="宋体" w:hAnsi="宋体"/>
          <w:color w:val="FF0000"/>
          <w:sz w:val="24"/>
          <w:szCs w:val="24"/>
        </w:rPr>
        <w:t>盘点缺失物品，按进价进行赔偿</w:t>
      </w:r>
      <w:r>
        <w:rPr>
          <w:rFonts w:hint="eastAsia" w:ascii="宋体" w:hAnsi="宋体"/>
          <w:sz w:val="24"/>
          <w:szCs w:val="24"/>
        </w:rPr>
        <w:t>)</w:t>
      </w:r>
      <w:r>
        <w:rPr>
          <w:rFonts w:hint="eastAsia" w:ascii="宋体" w:hAnsi="宋体"/>
          <w:sz w:val="24"/>
          <w:szCs w:val="24"/>
          <w:lang w:eastAsia="zh-CN"/>
        </w:rPr>
        <w:t>（月平均业绩在</w:t>
      </w:r>
      <w:r>
        <w:rPr>
          <w:rFonts w:hint="eastAsia" w:ascii="宋体" w:hAnsi="宋体"/>
          <w:sz w:val="24"/>
          <w:szCs w:val="24"/>
          <w:lang w:val="en-US" w:eastAsia="zh-CN"/>
        </w:rPr>
        <w:t>50万以上的，可交由门店客服行政助理完成</w:t>
      </w:r>
      <w:r>
        <w:rPr>
          <w:rFonts w:hint="eastAsia" w:ascii="宋体" w:hAnsi="宋体"/>
          <w:sz w:val="24"/>
          <w:szCs w:val="24"/>
          <w:lang w:eastAsia="zh-CN"/>
        </w:rPr>
        <w:t>）</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11 </w:t>
      </w:r>
      <w:r>
        <w:rPr>
          <w:rFonts w:hint="eastAsia" w:ascii="宋体" w:hAnsi="宋体"/>
          <w:sz w:val="24"/>
          <w:szCs w:val="24"/>
        </w:rPr>
        <w:t>快递发送及时登记、保存单据；登记快递费月未汇总表，月底填写报销单，给财务</w:t>
      </w:r>
    </w:p>
    <w:p>
      <w:pPr>
        <w:pStyle w:val="12"/>
        <w:numPr>
          <w:numId w:val="0"/>
        </w:numPr>
        <w:spacing w:line="360" w:lineRule="auto"/>
        <w:ind w:leftChars="0"/>
        <w:rPr>
          <w:sz w:val="24"/>
          <w:szCs w:val="24"/>
        </w:rPr>
      </w:pPr>
      <w:r>
        <w:rPr>
          <w:rFonts w:hint="eastAsia" w:ascii="宋体" w:hAnsi="宋体"/>
          <w:sz w:val="24"/>
          <w:szCs w:val="24"/>
        </w:rPr>
        <w:t>每天确认候诊大厅饮用水、纸杯、纸巾等物品，不足时要及时添补。</w:t>
      </w:r>
    </w:p>
    <w:p>
      <w:pPr>
        <w:pStyle w:val="12"/>
        <w:numPr>
          <w:numId w:val="0"/>
        </w:numPr>
        <w:spacing w:line="360" w:lineRule="auto"/>
        <w:ind w:leftChars="0"/>
        <w:rPr>
          <w:sz w:val="24"/>
          <w:szCs w:val="24"/>
        </w:rPr>
      </w:pPr>
      <w:r>
        <w:rPr>
          <w:rFonts w:hint="eastAsia" w:ascii="宋体" w:hAnsi="宋体"/>
          <w:sz w:val="24"/>
          <w:szCs w:val="24"/>
          <w:lang w:val="en-US" w:eastAsia="zh-CN"/>
        </w:rPr>
        <w:t>12</w:t>
      </w:r>
      <w:r>
        <w:rPr>
          <w:rFonts w:hint="eastAsia" w:ascii="宋体" w:hAnsi="宋体"/>
          <w:sz w:val="24"/>
          <w:szCs w:val="24"/>
        </w:rPr>
        <w:t>提前制作拔牙、种植等的药包，各类药包至少有3人份的预留量。客服负责分发药品，因不仔细导致错药、错剂量、错病人，每次（项）罚款50元。</w:t>
      </w:r>
    </w:p>
    <w:p>
      <w:pPr>
        <w:pStyle w:val="12"/>
        <w:numPr>
          <w:numId w:val="0"/>
        </w:numPr>
        <w:spacing w:line="360" w:lineRule="auto"/>
        <w:ind w:leftChars="0"/>
        <w:rPr>
          <w:sz w:val="24"/>
          <w:szCs w:val="24"/>
        </w:rPr>
      </w:pPr>
      <w:r>
        <w:rPr>
          <w:rFonts w:hint="eastAsia" w:ascii="宋体" w:hAnsi="宋体"/>
          <w:sz w:val="24"/>
          <w:szCs w:val="24"/>
          <w:lang w:val="en-US" w:eastAsia="zh-CN"/>
        </w:rPr>
        <w:t>13</w:t>
      </w:r>
      <w:r>
        <w:rPr>
          <w:rFonts w:hint="eastAsia" w:ascii="宋体" w:hAnsi="宋体"/>
          <w:sz w:val="24"/>
          <w:szCs w:val="24"/>
        </w:rPr>
        <w:t>诊所员工领用物品，要及时登记，每个员工一张领用单，超过领用标准范围外的，由自己个人承担。</w:t>
      </w:r>
    </w:p>
    <w:p>
      <w:pPr>
        <w:pStyle w:val="12"/>
        <w:numPr>
          <w:numId w:val="0"/>
        </w:numPr>
        <w:spacing w:line="360" w:lineRule="auto"/>
        <w:ind w:leftChars="0"/>
        <w:rPr>
          <w:sz w:val="24"/>
          <w:szCs w:val="24"/>
        </w:rPr>
      </w:pPr>
      <w:r>
        <w:rPr>
          <w:rFonts w:hint="eastAsia" w:ascii="宋体" w:hAnsi="宋体"/>
          <w:sz w:val="24"/>
          <w:szCs w:val="24"/>
          <w:lang w:val="en-US" w:eastAsia="zh-CN"/>
        </w:rPr>
        <w:t>14</w:t>
      </w:r>
      <w:r>
        <w:rPr>
          <w:rFonts w:hint="eastAsia" w:ascii="宋体" w:hAnsi="宋体"/>
          <w:sz w:val="24"/>
          <w:szCs w:val="24"/>
        </w:rPr>
        <w:t>随时关注客服候诊区域的环境卫生，患者离开位置要及时整理恢复原样。（没有及时整理，当班客服每次各扣10元。）</w:t>
      </w:r>
    </w:p>
    <w:p>
      <w:pPr>
        <w:pStyle w:val="12"/>
        <w:numPr>
          <w:numId w:val="0"/>
        </w:numPr>
        <w:spacing w:line="360" w:lineRule="auto"/>
        <w:ind w:leftChars="0"/>
        <w:rPr>
          <w:sz w:val="24"/>
          <w:szCs w:val="24"/>
        </w:rPr>
      </w:pPr>
      <w:r>
        <w:rPr>
          <w:rFonts w:hint="eastAsia" w:ascii="宋体" w:hAnsi="宋体"/>
          <w:sz w:val="24"/>
          <w:szCs w:val="24"/>
          <w:lang w:val="en-US" w:eastAsia="zh-CN"/>
        </w:rPr>
        <w:t>15</w:t>
      </w:r>
      <w:r>
        <w:rPr>
          <w:rFonts w:hint="eastAsia" w:ascii="宋体" w:hAnsi="宋体"/>
          <w:sz w:val="24"/>
          <w:szCs w:val="24"/>
        </w:rPr>
        <w:t>随时关注候诊区的茶点是否充足，及时添加。</w:t>
      </w:r>
    </w:p>
    <w:p>
      <w:pPr>
        <w:pStyle w:val="12"/>
        <w:numPr>
          <w:numId w:val="0"/>
        </w:numPr>
        <w:spacing w:line="360" w:lineRule="auto"/>
        <w:ind w:leftChars="0"/>
        <w:rPr>
          <w:sz w:val="24"/>
          <w:szCs w:val="24"/>
        </w:rPr>
      </w:pPr>
      <w:r>
        <w:rPr>
          <w:rFonts w:hint="eastAsia" w:ascii="宋体" w:hAnsi="宋体"/>
          <w:sz w:val="24"/>
          <w:szCs w:val="24"/>
          <w:lang w:val="en-US" w:eastAsia="zh-CN"/>
        </w:rPr>
        <w:t>16</w:t>
      </w:r>
      <w:r>
        <w:rPr>
          <w:rFonts w:hint="eastAsia" w:ascii="宋体" w:hAnsi="宋体"/>
          <w:sz w:val="24"/>
          <w:szCs w:val="24"/>
        </w:rPr>
        <w:t>督促、检查保洁员的工作，检查卫生间的清洁登记表是否正常操作。</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17 </w:t>
      </w:r>
      <w:r>
        <w:rPr>
          <w:rFonts w:hint="eastAsia" w:ascii="宋体" w:hAnsi="宋体"/>
          <w:sz w:val="24"/>
          <w:szCs w:val="24"/>
        </w:rPr>
        <w:t>提前制作初诊病例，各类病例至少预留20份以上。</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18 </w:t>
      </w:r>
      <w:r>
        <w:rPr>
          <w:rFonts w:hint="eastAsia" w:ascii="宋体" w:hAnsi="宋体"/>
          <w:sz w:val="24"/>
          <w:szCs w:val="24"/>
        </w:rPr>
        <w:t>要将当天接到的通知、规定及时记录到备忘录上，以便所有员工及时知晓。</w:t>
      </w:r>
    </w:p>
    <w:p>
      <w:pPr>
        <w:pStyle w:val="12"/>
        <w:numPr>
          <w:numId w:val="0"/>
        </w:numPr>
        <w:spacing w:line="360" w:lineRule="auto"/>
        <w:ind w:leftChars="0"/>
        <w:rPr>
          <w:sz w:val="24"/>
          <w:szCs w:val="24"/>
        </w:rPr>
      </w:pPr>
      <w:r>
        <w:rPr>
          <w:rFonts w:hint="eastAsia" w:ascii="宋体" w:hAnsi="宋体"/>
          <w:sz w:val="24"/>
          <w:szCs w:val="24"/>
          <w:lang w:val="en-US" w:eastAsia="zh-CN"/>
        </w:rPr>
        <w:t xml:space="preserve">19 </w:t>
      </w:r>
      <w:r>
        <w:rPr>
          <w:rFonts w:hint="eastAsia" w:ascii="宋体" w:hAnsi="宋体"/>
          <w:sz w:val="24"/>
          <w:szCs w:val="24"/>
        </w:rPr>
        <w:t>每天督促医生补写病例，记录完整的病例才能放入档案室归档；每月固定日期检查档案室病例的摆放顺序（按病例编号）是否正确，有无跳号</w:t>
      </w:r>
    </w:p>
    <w:p>
      <w:pPr>
        <w:pStyle w:val="12"/>
        <w:numPr>
          <w:numId w:val="0"/>
        </w:numPr>
        <w:spacing w:line="360" w:lineRule="auto"/>
        <w:ind w:leftChars="0"/>
        <w:rPr>
          <w:sz w:val="24"/>
          <w:szCs w:val="24"/>
        </w:rPr>
      </w:pPr>
      <w:r>
        <w:rPr>
          <w:rFonts w:hint="eastAsia" w:ascii="宋体" w:hAnsi="宋体"/>
          <w:sz w:val="24"/>
          <w:szCs w:val="24"/>
          <w:lang w:val="en-US" w:eastAsia="zh-CN"/>
        </w:rPr>
        <w:t>20</w:t>
      </w:r>
      <w:r>
        <w:rPr>
          <w:rFonts w:hint="eastAsia" w:ascii="宋体" w:hAnsi="宋体"/>
          <w:sz w:val="24"/>
          <w:szCs w:val="24"/>
        </w:rPr>
        <w:t>当患者发生分批付款或发生欠款，客服需在相应的费用确认单上注明分批付的日期，每次支付的金额等，让医生、患者进行再次签字。</w:t>
      </w:r>
    </w:p>
    <w:p>
      <w:pPr>
        <w:pStyle w:val="12"/>
        <w:numPr>
          <w:numId w:val="0"/>
        </w:numPr>
        <w:spacing w:line="360" w:lineRule="auto"/>
        <w:ind w:leftChars="0"/>
        <w:rPr>
          <w:sz w:val="24"/>
          <w:szCs w:val="24"/>
        </w:rPr>
      </w:pPr>
      <w:r>
        <w:rPr>
          <w:rFonts w:hint="eastAsia" w:ascii="宋体" w:hAnsi="宋体"/>
          <w:sz w:val="24"/>
          <w:szCs w:val="24"/>
          <w:lang w:val="en-US" w:eastAsia="zh-CN"/>
        </w:rPr>
        <w:t>21</w:t>
      </w:r>
      <w:r>
        <w:rPr>
          <w:rFonts w:hint="eastAsia" w:ascii="宋体" w:hAnsi="宋体"/>
          <w:sz w:val="24"/>
          <w:szCs w:val="24"/>
        </w:rPr>
        <w:t>诊间、消毒室、办公室等内部设施一律不得照相、录相，除非经公司领导批准。</w:t>
      </w:r>
    </w:p>
    <w:p>
      <w:pPr>
        <w:pStyle w:val="12"/>
        <w:numPr>
          <w:numId w:val="0"/>
        </w:numPr>
        <w:spacing w:line="360" w:lineRule="auto"/>
        <w:ind w:leftChars="0"/>
        <w:rPr>
          <w:sz w:val="24"/>
          <w:szCs w:val="24"/>
        </w:rPr>
      </w:pPr>
      <w:r>
        <w:rPr>
          <w:rFonts w:hint="eastAsia" w:ascii="宋体" w:hAnsi="宋体"/>
          <w:sz w:val="24"/>
          <w:szCs w:val="24"/>
          <w:lang w:val="en-US" w:eastAsia="zh-CN"/>
        </w:rPr>
        <w:t>22</w:t>
      </w:r>
      <w:r>
        <w:rPr>
          <w:rFonts w:hint="eastAsia" w:ascii="宋体" w:hAnsi="宋体"/>
          <w:sz w:val="24"/>
          <w:szCs w:val="24"/>
        </w:rPr>
        <w:t>节约用水，无“跑、滴、漏、冒”现象。</w:t>
      </w:r>
    </w:p>
    <w:p>
      <w:pPr>
        <w:pStyle w:val="12"/>
        <w:numPr>
          <w:numId w:val="0"/>
        </w:numPr>
        <w:spacing w:line="360" w:lineRule="auto"/>
        <w:ind w:leftChars="0"/>
        <w:rPr>
          <w:sz w:val="24"/>
          <w:szCs w:val="24"/>
        </w:rPr>
      </w:pPr>
      <w:r>
        <w:rPr>
          <w:rFonts w:hint="eastAsia" w:ascii="宋体" w:hAnsi="宋体"/>
          <w:sz w:val="24"/>
          <w:szCs w:val="24"/>
          <w:lang w:val="en-US" w:eastAsia="zh-CN"/>
        </w:rPr>
        <w:t>23</w:t>
      </w:r>
      <w:r>
        <w:rPr>
          <w:rFonts w:hint="eastAsia" w:ascii="宋体" w:hAnsi="宋体"/>
          <w:sz w:val="24"/>
          <w:szCs w:val="24"/>
        </w:rPr>
        <w:t>节约用电、不开无人灯、无人空调等，根据光线强弱控制光源强弱，下班后关闭应需关闭的电源，包括电脑显示器的开关。</w:t>
      </w:r>
    </w:p>
    <w:p>
      <w:pPr>
        <w:pStyle w:val="12"/>
        <w:numPr>
          <w:numId w:val="0"/>
        </w:numPr>
        <w:spacing w:line="360" w:lineRule="auto"/>
        <w:ind w:leftChars="0"/>
        <w:rPr>
          <w:sz w:val="24"/>
          <w:szCs w:val="24"/>
        </w:rPr>
      </w:pPr>
      <w:r>
        <w:rPr>
          <w:rFonts w:hint="eastAsia" w:ascii="宋体" w:hAnsi="宋体"/>
          <w:sz w:val="24"/>
          <w:szCs w:val="24"/>
          <w:lang w:val="en-US" w:eastAsia="zh-CN"/>
        </w:rPr>
        <w:t>24</w:t>
      </w:r>
      <w:r>
        <w:rPr>
          <w:rFonts w:hint="eastAsia" w:ascii="宋体" w:hAnsi="宋体"/>
          <w:sz w:val="24"/>
          <w:szCs w:val="24"/>
        </w:rPr>
        <w:t>节约用纸、打印和复印时应双面使用纸张，尽量使用“可再利用纸”办公室与现场物品根据使用频率分类保管、物件堆放整齐有序、不随意抛弃医疗、办公废物。</w:t>
      </w:r>
    </w:p>
    <w:p>
      <w:pPr>
        <w:pStyle w:val="12"/>
        <w:numPr>
          <w:numId w:val="0"/>
        </w:numPr>
        <w:spacing w:line="360" w:lineRule="auto"/>
        <w:ind w:leftChars="0"/>
        <w:rPr>
          <w:sz w:val="24"/>
          <w:szCs w:val="24"/>
        </w:rPr>
      </w:pPr>
      <w:r>
        <w:rPr>
          <w:rFonts w:hint="eastAsia" w:ascii="宋体" w:hAnsi="宋体"/>
          <w:sz w:val="24"/>
          <w:szCs w:val="24"/>
          <w:lang w:val="en-US" w:eastAsia="zh-CN"/>
        </w:rPr>
        <w:t>25</w:t>
      </w:r>
      <w:r>
        <w:rPr>
          <w:rFonts w:hint="eastAsia" w:ascii="宋体" w:hAnsi="宋体"/>
          <w:sz w:val="24"/>
          <w:szCs w:val="24"/>
        </w:rPr>
        <w:t>员工应谢绝家庭成员、朋友等因私来访；因有要事需在接待室接待，不得进入会诊和办公区域。</w:t>
      </w:r>
    </w:p>
    <w:p>
      <w:pPr>
        <w:pStyle w:val="12"/>
        <w:numPr>
          <w:numId w:val="0"/>
        </w:numPr>
        <w:spacing w:line="360" w:lineRule="auto"/>
        <w:ind w:leftChars="0"/>
        <w:rPr>
          <w:sz w:val="24"/>
          <w:szCs w:val="24"/>
        </w:rPr>
      </w:pPr>
      <w:r>
        <w:rPr>
          <w:rFonts w:hint="eastAsia" w:ascii="宋体" w:hAnsi="宋体"/>
          <w:sz w:val="24"/>
          <w:szCs w:val="24"/>
          <w:lang w:val="en-US" w:eastAsia="zh-CN"/>
        </w:rPr>
        <w:t>26</w:t>
      </w:r>
      <w:r>
        <w:rPr>
          <w:rFonts w:hint="eastAsia" w:ascii="宋体" w:hAnsi="宋体"/>
          <w:sz w:val="24"/>
          <w:szCs w:val="24"/>
        </w:rPr>
        <w:t>货物及公司财物出公司一律凭公司签发的出门单，物证相符方可出门。</w:t>
      </w:r>
    </w:p>
    <w:p>
      <w:pPr>
        <w:pStyle w:val="12"/>
        <w:numPr>
          <w:numId w:val="0"/>
        </w:numPr>
        <w:spacing w:line="360" w:lineRule="auto"/>
        <w:ind w:leftChars="0"/>
        <w:rPr>
          <w:sz w:val="24"/>
          <w:szCs w:val="24"/>
        </w:rPr>
      </w:pPr>
      <w:r>
        <w:rPr>
          <w:rFonts w:hint="eastAsia" w:ascii="宋体" w:hAnsi="宋体"/>
          <w:sz w:val="24"/>
          <w:szCs w:val="24"/>
          <w:lang w:val="en-US" w:eastAsia="zh-CN"/>
        </w:rPr>
        <w:t>27</w:t>
      </w:r>
      <w:r>
        <w:rPr>
          <w:rFonts w:hint="eastAsia" w:ascii="宋体" w:hAnsi="宋体"/>
          <w:sz w:val="24"/>
          <w:szCs w:val="24"/>
        </w:rPr>
        <w:t>公司向员工提供的医疗器械、宣传用品、电脑、电脑档案、电子信箱、软盘等设备和软件，严禁员工将这些设备等为私人目的而使用或外带。若此产生的不良后果，视情况给予处罚。</w:t>
      </w:r>
    </w:p>
    <w:p>
      <w:pPr>
        <w:pStyle w:val="12"/>
        <w:numPr>
          <w:numId w:val="0"/>
        </w:numPr>
        <w:spacing w:line="360" w:lineRule="auto"/>
        <w:ind w:leftChars="0"/>
        <w:rPr>
          <w:sz w:val="24"/>
          <w:szCs w:val="24"/>
        </w:rPr>
      </w:pPr>
      <w:r>
        <w:rPr>
          <w:rFonts w:hint="eastAsia" w:ascii="宋体" w:hAnsi="宋体"/>
          <w:sz w:val="24"/>
          <w:szCs w:val="24"/>
          <w:lang w:val="en-US" w:eastAsia="zh-CN"/>
        </w:rPr>
        <w:t>28</w:t>
      </w:r>
      <w:r>
        <w:rPr>
          <w:rFonts w:hint="eastAsia" w:ascii="宋体" w:hAnsi="宋体"/>
          <w:sz w:val="24"/>
          <w:szCs w:val="24"/>
        </w:rPr>
        <w:t>消防通道不堆放物件，保持畅通。</w:t>
      </w:r>
    </w:p>
    <w:p>
      <w:pPr>
        <w:pStyle w:val="12"/>
        <w:numPr>
          <w:numId w:val="0"/>
        </w:numPr>
        <w:spacing w:line="360" w:lineRule="auto"/>
        <w:ind w:leftChars="0"/>
        <w:rPr>
          <w:sz w:val="24"/>
          <w:szCs w:val="24"/>
        </w:rPr>
      </w:pPr>
      <w:r>
        <w:rPr>
          <w:rFonts w:hint="eastAsia" w:ascii="宋体" w:hAnsi="宋体"/>
          <w:sz w:val="24"/>
          <w:szCs w:val="24"/>
          <w:lang w:val="en-US" w:eastAsia="zh-CN"/>
        </w:rPr>
        <w:t>29</w:t>
      </w:r>
      <w:r>
        <w:rPr>
          <w:rFonts w:hint="eastAsia" w:ascii="宋体" w:hAnsi="宋体"/>
          <w:sz w:val="24"/>
          <w:szCs w:val="24"/>
        </w:rPr>
        <w:t>保修前要填报修单，并通知相关人员。</w:t>
      </w:r>
    </w:p>
    <w:p>
      <w:pPr>
        <w:pStyle w:val="12"/>
        <w:numPr>
          <w:numId w:val="0"/>
        </w:numPr>
        <w:spacing w:line="360" w:lineRule="auto"/>
        <w:ind w:leftChars="0"/>
        <w:rPr>
          <w:sz w:val="24"/>
          <w:szCs w:val="24"/>
        </w:rPr>
      </w:pPr>
      <w:r>
        <w:rPr>
          <w:rFonts w:hint="eastAsia" w:ascii="宋体" w:hAnsi="宋体"/>
          <w:sz w:val="24"/>
          <w:szCs w:val="24"/>
          <w:lang w:val="en-US" w:eastAsia="zh-CN"/>
        </w:rPr>
        <w:t>30</w:t>
      </w:r>
      <w:r>
        <w:rPr>
          <w:rFonts w:hint="eastAsia" w:ascii="宋体" w:hAnsi="宋体"/>
          <w:sz w:val="24"/>
          <w:szCs w:val="24"/>
        </w:rPr>
        <w:t>所有备忘录留言，已阅读的人员要签字确认。</w:t>
      </w:r>
    </w:p>
    <w:p>
      <w:pPr>
        <w:pStyle w:val="12"/>
        <w:numPr>
          <w:numId w:val="0"/>
        </w:numPr>
        <w:spacing w:line="360" w:lineRule="auto"/>
        <w:ind w:leftChars="0"/>
        <w:rPr>
          <w:sz w:val="24"/>
          <w:szCs w:val="24"/>
        </w:rPr>
      </w:pPr>
      <w:r>
        <w:rPr>
          <w:rFonts w:hint="eastAsia" w:ascii="宋体" w:hAnsi="宋体"/>
          <w:sz w:val="24"/>
          <w:szCs w:val="24"/>
          <w:lang w:val="en-US" w:eastAsia="zh-CN"/>
        </w:rPr>
        <w:t>31</w:t>
      </w:r>
      <w:r>
        <w:rPr>
          <w:rFonts w:hint="eastAsia" w:ascii="宋体" w:hAnsi="宋体"/>
          <w:sz w:val="24"/>
          <w:szCs w:val="24"/>
        </w:rPr>
        <w:t>下班前准备工作（关水关电），和护士确认是否已关水阀。以确保安全。若此产生的不良后果，视情况给予处罚。</w:t>
      </w:r>
    </w:p>
    <w:p>
      <w:pPr>
        <w:pStyle w:val="12"/>
        <w:numPr>
          <w:numId w:val="0"/>
        </w:numPr>
        <w:spacing w:line="360" w:lineRule="auto"/>
        <w:ind w:leftChars="0"/>
        <w:rPr>
          <w:sz w:val="24"/>
          <w:szCs w:val="24"/>
        </w:rPr>
      </w:pPr>
      <w:r>
        <w:rPr>
          <w:rFonts w:hint="eastAsia" w:ascii="宋体" w:hAnsi="宋体"/>
          <w:sz w:val="24"/>
          <w:szCs w:val="24"/>
          <w:lang w:val="en-US" w:eastAsia="zh-CN"/>
        </w:rPr>
        <w:t>32</w:t>
      </w:r>
      <w:r>
        <w:rPr>
          <w:rFonts w:hint="eastAsia" w:ascii="宋体" w:hAnsi="宋体"/>
          <w:sz w:val="24"/>
          <w:szCs w:val="24"/>
        </w:rPr>
        <w:t>客服人员负责锁诊所的各个出入口的大门，不得私自借给外人钥匙，领用钥匙要签字。若此产生的不良后果，视情况给予处罚。</w:t>
      </w:r>
    </w:p>
    <w:p>
      <w:pPr>
        <w:pStyle w:val="12"/>
        <w:numPr>
          <w:numId w:val="0"/>
        </w:numPr>
        <w:spacing w:line="360" w:lineRule="auto"/>
        <w:ind w:leftChars="0"/>
        <w:rPr>
          <w:sz w:val="28"/>
        </w:rPr>
      </w:pPr>
      <w:r>
        <w:rPr>
          <w:rFonts w:hint="eastAsia" w:ascii="宋体" w:hAnsi="宋体"/>
          <w:sz w:val="24"/>
          <w:szCs w:val="24"/>
          <w:lang w:val="en-US" w:eastAsia="zh-CN"/>
        </w:rPr>
        <w:t>33</w:t>
      </w:r>
      <w:r>
        <w:rPr>
          <w:rFonts w:hint="eastAsia" w:ascii="宋体" w:hAnsi="宋体"/>
          <w:sz w:val="24"/>
          <w:szCs w:val="24"/>
        </w:rPr>
        <w:t>完成领导交待的其他事宜。</w:t>
      </w:r>
    </w:p>
    <w:p>
      <w:pPr>
        <w:spacing w:line="240" w:lineRule="atLeast"/>
        <w:jc w:val="center"/>
        <w:rPr>
          <w:rFonts w:ascii="宋体" w:hAnsi="宋体"/>
          <w:sz w:val="44"/>
        </w:rPr>
      </w:pPr>
    </w:p>
    <w:p>
      <w:pPr>
        <w:spacing w:line="240" w:lineRule="atLeast"/>
        <w:jc w:val="center"/>
        <w:rPr>
          <w:rFonts w:ascii="宋体" w:hAnsi="宋体"/>
          <w:sz w:val="44"/>
        </w:rPr>
      </w:pPr>
    </w:p>
    <w:p>
      <w:pPr>
        <w:spacing w:line="240" w:lineRule="atLeast"/>
        <w:jc w:val="center"/>
        <w:rPr>
          <w:rFonts w:ascii="宋体" w:hAnsi="宋体"/>
          <w:sz w:val="44"/>
        </w:rPr>
      </w:pPr>
    </w:p>
    <w:p>
      <w:pPr>
        <w:spacing w:line="240" w:lineRule="atLeast"/>
        <w:jc w:val="center"/>
        <w:rPr>
          <w:b/>
          <w:sz w:val="30"/>
          <w:szCs w:val="30"/>
        </w:rPr>
      </w:pPr>
      <w:r>
        <w:rPr>
          <w:rFonts w:hint="eastAsia" w:ascii="宋体" w:hAnsi="宋体"/>
          <w:b/>
          <w:sz w:val="30"/>
          <w:szCs w:val="30"/>
        </w:rPr>
        <w:t>客服每月工作内容</w:t>
      </w:r>
    </w:p>
    <w:p>
      <w:pPr>
        <w:numPr>
          <w:ilvl w:val="1"/>
          <w:numId w:val="12"/>
        </w:numPr>
        <w:spacing w:line="360" w:lineRule="auto"/>
        <w:rPr>
          <w:sz w:val="24"/>
          <w:szCs w:val="24"/>
        </w:rPr>
      </w:pPr>
      <w:r>
        <w:rPr>
          <w:rFonts w:hint="eastAsia" w:ascii="宋体" w:hAnsi="宋体"/>
          <w:sz w:val="24"/>
          <w:szCs w:val="24"/>
        </w:rPr>
        <w:t>每月3号之前技工单的确认，和咨询部、护士提成表、医生转诊表核对并让相关医生签字确认，库存盘点表、快递结算单转交财务并签字确认；其中医生转诊表的原件或扫描件（医生已签字确认）需先提前交进行签字。</w:t>
      </w:r>
    </w:p>
    <w:p>
      <w:pPr>
        <w:numPr>
          <w:ilvl w:val="1"/>
          <w:numId w:val="12"/>
        </w:numPr>
        <w:spacing w:line="360" w:lineRule="auto"/>
        <w:rPr>
          <w:sz w:val="24"/>
          <w:szCs w:val="24"/>
        </w:rPr>
      </w:pPr>
      <w:r>
        <w:rPr>
          <w:rFonts w:hint="eastAsia" w:ascii="宋体" w:hAnsi="宋体"/>
          <w:sz w:val="24"/>
          <w:szCs w:val="24"/>
        </w:rPr>
        <w:t>每月3号将客服考勤统计表、考勤明细表电子版（含扫描件）</w:t>
      </w:r>
    </w:p>
    <w:p>
      <w:pPr>
        <w:numPr>
          <w:ilvl w:val="1"/>
          <w:numId w:val="12"/>
        </w:numPr>
        <w:spacing w:line="360" w:lineRule="auto"/>
        <w:rPr>
          <w:sz w:val="24"/>
          <w:szCs w:val="24"/>
        </w:rPr>
      </w:pPr>
      <w:r>
        <w:rPr>
          <w:rFonts w:hint="eastAsia" w:ascii="宋体" w:hAnsi="宋体"/>
          <w:sz w:val="24"/>
          <w:szCs w:val="24"/>
        </w:rPr>
        <w:t>每月最后一天，将当月门诊全体员工的《员工外出登记表》、《加班审批表》、《员工请假申请单》、病假证明等材料（必须按照流程已经审批完毕，否则视为无效）等先用扫描件发送给人事经理。至少4号下班前，客服经理将门诊全体员工（行政职能部门由行政客服将全体行政人员）的《月度考勤统计表》、财务所导出的考勤明细表、及前文所述缺勤证明材料的原件交送人力资源部。</w:t>
      </w:r>
    </w:p>
    <w:p>
      <w:pPr>
        <w:numPr>
          <w:ilvl w:val="1"/>
          <w:numId w:val="12"/>
        </w:numPr>
        <w:spacing w:line="360" w:lineRule="auto"/>
        <w:rPr>
          <w:sz w:val="24"/>
          <w:szCs w:val="24"/>
        </w:rPr>
      </w:pPr>
      <w:r>
        <w:rPr>
          <w:rFonts w:hint="eastAsia" w:ascii="宋体" w:hAnsi="宋体"/>
          <w:sz w:val="24"/>
          <w:szCs w:val="24"/>
        </w:rPr>
        <w:t>每月15号检查病历的摆放顺序，分段分配到每个人；</w:t>
      </w:r>
    </w:p>
    <w:p>
      <w:pPr>
        <w:numPr>
          <w:ilvl w:val="1"/>
          <w:numId w:val="12"/>
        </w:numPr>
        <w:spacing w:line="360" w:lineRule="auto"/>
        <w:rPr>
          <w:sz w:val="24"/>
          <w:szCs w:val="24"/>
        </w:rPr>
      </w:pPr>
      <w:r>
        <w:rPr>
          <w:rFonts w:hint="eastAsia" w:ascii="宋体" w:hAnsi="宋体"/>
          <w:sz w:val="24"/>
          <w:szCs w:val="24"/>
        </w:rPr>
        <w:t>每月15号之前确认次月的客服、医生上班时间，并登记到小天使系统中，客服排班（排收银班：负责每天的报表、咨询部的对账）每月20号进行牙刷和牙膏等代销品的盘点，填写库存盘点表，打印签字，11、每月3号之前交至财务处；</w:t>
      </w:r>
    </w:p>
    <w:p>
      <w:pPr>
        <w:numPr>
          <w:ilvl w:val="1"/>
          <w:numId w:val="12"/>
        </w:numPr>
        <w:spacing w:line="360" w:lineRule="auto"/>
        <w:rPr>
          <w:sz w:val="24"/>
          <w:szCs w:val="24"/>
        </w:rPr>
      </w:pPr>
      <w:r>
        <w:rPr>
          <w:rFonts w:hint="eastAsia" w:ascii="宋体" w:hAnsi="宋体"/>
          <w:sz w:val="24"/>
          <w:szCs w:val="24"/>
        </w:rPr>
        <w:t>每月定期抽查回访记录，查看病历、门诊日志，并上报检查结果；</w:t>
      </w:r>
    </w:p>
    <w:p>
      <w:pPr>
        <w:numPr>
          <w:ilvl w:val="1"/>
          <w:numId w:val="12"/>
        </w:numPr>
        <w:spacing w:line="360" w:lineRule="auto"/>
        <w:rPr>
          <w:sz w:val="24"/>
          <w:szCs w:val="24"/>
        </w:rPr>
      </w:pPr>
      <w:r>
        <w:rPr>
          <w:rFonts w:hint="eastAsia" w:ascii="宋体" w:hAnsi="宋体"/>
          <w:sz w:val="24"/>
          <w:szCs w:val="24"/>
        </w:rPr>
        <w:t>月底最后一天发当月总的营业额数据给院长；</w:t>
      </w:r>
    </w:p>
    <w:p>
      <w:pPr>
        <w:numPr>
          <w:ilvl w:val="1"/>
          <w:numId w:val="12"/>
        </w:numPr>
        <w:spacing w:line="360" w:lineRule="auto"/>
        <w:rPr>
          <w:sz w:val="24"/>
          <w:szCs w:val="24"/>
        </w:rPr>
      </w:pPr>
      <w:r>
        <w:rPr>
          <w:rFonts w:hint="eastAsia" w:ascii="宋体" w:hAnsi="宋体"/>
          <w:sz w:val="24"/>
          <w:szCs w:val="24"/>
        </w:rPr>
        <w:t>每月定一天做病历、定二天做药；</w:t>
      </w:r>
    </w:p>
    <w:p>
      <w:pPr>
        <w:numPr>
          <w:ilvl w:val="1"/>
          <w:numId w:val="12"/>
        </w:numPr>
        <w:spacing w:line="360" w:lineRule="auto"/>
        <w:rPr>
          <w:sz w:val="24"/>
          <w:szCs w:val="24"/>
        </w:rPr>
      </w:pPr>
      <w:r>
        <w:rPr>
          <w:rFonts w:hint="eastAsia" w:ascii="宋体" w:hAnsi="宋体"/>
          <w:sz w:val="24"/>
          <w:szCs w:val="24"/>
        </w:rPr>
        <w:t>每季度进行客服考核，并于每季最后一月的15日之前，将考核表上交给；</w:t>
      </w:r>
    </w:p>
    <w:p>
      <w:pPr>
        <w:numPr>
          <w:ilvl w:val="1"/>
          <w:numId w:val="12"/>
        </w:numPr>
        <w:spacing w:line="360" w:lineRule="auto"/>
        <w:rPr>
          <w:sz w:val="24"/>
          <w:szCs w:val="24"/>
        </w:rPr>
      </w:pPr>
      <w:r>
        <w:rPr>
          <w:rFonts w:hint="eastAsia" w:ascii="宋体" w:hAnsi="宋体"/>
          <w:sz w:val="24"/>
          <w:szCs w:val="24"/>
        </w:rPr>
        <w:t>及时查收、回复邮件，所有通知、规定、市场活动都有相应的文件夹存放、备案；</w:t>
      </w:r>
    </w:p>
    <w:p>
      <w:pPr>
        <w:numPr>
          <w:ilvl w:val="1"/>
          <w:numId w:val="12"/>
        </w:numPr>
        <w:spacing w:line="360" w:lineRule="auto"/>
        <w:rPr>
          <w:sz w:val="24"/>
          <w:szCs w:val="24"/>
        </w:rPr>
      </w:pPr>
      <w:r>
        <w:rPr>
          <w:rFonts w:hint="eastAsia" w:ascii="宋体" w:hAnsi="宋体"/>
          <w:sz w:val="24"/>
          <w:szCs w:val="24"/>
        </w:rPr>
        <w:t>国定假日需提前2周将诊所有所值班人员名单上报给（国定假日值班原则：各部门安排一名员工值班，如有特殊情况请及时申请）。</w:t>
      </w:r>
    </w:p>
    <w:p>
      <w:pPr>
        <w:spacing w:line="360" w:lineRule="auto"/>
        <w:ind w:left="420"/>
        <w:rPr>
          <w:rFonts w:hint="eastAsia" w:ascii="宋体" w:hAnsi="宋体"/>
          <w:sz w:val="24"/>
          <w:szCs w:val="24"/>
        </w:rPr>
      </w:pPr>
      <w:r>
        <w:rPr>
          <w:rFonts w:hint="eastAsia" w:ascii="宋体" w:hAnsi="宋体"/>
          <w:sz w:val="24"/>
          <w:szCs w:val="24"/>
        </w:rPr>
        <w:t>其他同下表按期发送</w:t>
      </w: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left"/>
        <w:rPr>
          <w:rFonts w:ascii="宋体" w:hAnsi="宋体"/>
          <w:color w:val="000000"/>
          <w:sz w:val="28"/>
          <w:szCs w:val="28"/>
        </w:rPr>
      </w:pPr>
    </w:p>
    <w:p>
      <w:pPr>
        <w:spacing w:line="0" w:lineRule="atLeast"/>
        <w:jc w:val="center"/>
        <w:rPr>
          <w:rFonts w:ascii="宋体" w:hAnsi="宋体"/>
          <w:b/>
          <w:sz w:val="30"/>
          <w:szCs w:val="30"/>
        </w:rPr>
      </w:pPr>
      <w:r>
        <w:rPr>
          <w:rFonts w:hint="eastAsia" w:ascii="宋体" w:hAnsi="宋体"/>
          <w:b/>
          <w:sz w:val="30"/>
          <w:szCs w:val="30"/>
        </w:rPr>
        <w:t>新门诊开业前注意事项</w:t>
      </w:r>
    </w:p>
    <w:p>
      <w:pPr>
        <w:spacing w:line="0" w:lineRule="atLeast"/>
        <w:jc w:val="center"/>
        <w:rPr>
          <w:rFonts w:ascii="宋体" w:hAnsi="宋体"/>
          <w:sz w:val="28"/>
          <w:szCs w:val="28"/>
        </w:rPr>
      </w:pP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各类文件全部设置“密码保护”。</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在得到上级领导通知可以正式营业之前，所有的文件先放置优盘保存，特别是营业表、病例编号表、门诊日志。</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“门诊日志”要求制作“卫生局检查版”，也就是排除检查要求外的治疗内容、担当医生（如</w:t>
      </w:r>
      <w:r>
        <w:rPr>
          <w:rFonts w:ascii="宋体" w:hAnsi="宋体"/>
          <w:sz w:val="24"/>
          <w:szCs w:val="24"/>
        </w:rPr>
        <w:t>X</w:t>
      </w:r>
      <w:r>
        <w:rPr>
          <w:rFonts w:hint="eastAsia" w:ascii="宋体" w:hAnsi="宋体"/>
          <w:sz w:val="24"/>
          <w:szCs w:val="24"/>
        </w:rPr>
        <w:t>片、种植、药品等，没有注册好的医生）</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每份病例的收费单要单独保存，如安装小天使系统的，打印的收费单据单独保存。</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所有病例、报表上锁保管；未得到领导批示，诊所资料一律不得外借；</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见到卫生局检查人员，首先一个前台出去稳住来人（询问、引导到座位上、倒茶，并通知护士、医生等）；其他人员迅速将病例、各类文件撤离前台，拔下优盘，关闭电脑。</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医生、诊所的名片锁在抽屉里，有患者需要再拿出来。</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没有领导的批示，不允许在卫生局出示的任何文件上签字。</w:t>
      </w: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jc w:val="center"/>
        <w:rPr>
          <w:rFonts w:ascii="宋体" w:hAnsi="宋体"/>
          <w:b/>
          <w:color w:val="000000"/>
          <w:sz w:val="28"/>
          <w:szCs w:val="28"/>
        </w:rPr>
      </w:pPr>
    </w:p>
    <w:p>
      <w:pPr>
        <w:spacing w:line="0" w:lineRule="atLeast"/>
        <w:rPr>
          <w:rFonts w:ascii="宋体" w:hAnsi="宋体"/>
          <w:b/>
          <w:color w:val="000000"/>
          <w:sz w:val="28"/>
          <w:szCs w:val="28"/>
        </w:rPr>
      </w:pPr>
    </w:p>
    <w:p>
      <w:pPr>
        <w:spacing w:line="0" w:lineRule="atLeast"/>
        <w:rPr>
          <w:rFonts w:ascii="宋体" w:hAnsi="宋体"/>
          <w:b/>
          <w:color w:val="000000"/>
          <w:sz w:val="28"/>
          <w:szCs w:val="28"/>
        </w:rPr>
      </w:pPr>
    </w:p>
    <w:p>
      <w:pPr>
        <w:spacing w:line="0" w:lineRule="atLeast"/>
        <w:jc w:val="center"/>
        <w:rPr>
          <w:rFonts w:ascii="宋体" w:hAnsi="宋体"/>
          <w:b/>
          <w:sz w:val="30"/>
          <w:szCs w:val="30"/>
        </w:rPr>
      </w:pPr>
      <w:r>
        <w:rPr>
          <w:rFonts w:hint="eastAsia" w:ascii="宋体" w:hAnsi="宋体"/>
          <w:b/>
          <w:sz w:val="30"/>
          <w:szCs w:val="30"/>
        </w:rPr>
        <w:t>客服和护士的配合工作</w:t>
      </w:r>
    </w:p>
    <w:p>
      <w:pPr>
        <w:spacing w:line="0" w:lineRule="atLeast"/>
        <w:jc w:val="center"/>
        <w:rPr>
          <w:rFonts w:ascii="宋体" w:hAnsi="宋体"/>
          <w:sz w:val="28"/>
          <w:szCs w:val="28"/>
        </w:rPr>
      </w:pPr>
    </w:p>
    <w:p>
      <w:pPr>
        <w:numPr>
          <w:ilvl w:val="0"/>
          <w:numId w:val="14"/>
        </w:numPr>
        <w:spacing w:line="360" w:lineRule="auto"/>
        <w:rPr>
          <w:rFonts w:ascii="宋体" w:hAnsi="宋体"/>
          <w:sz w:val="24"/>
          <w:szCs w:val="24"/>
        </w:rPr>
      </w:pPr>
      <w:r>
        <w:rPr>
          <w:rFonts w:hint="eastAsia" w:ascii="宋体" w:hAnsi="宋体"/>
          <w:sz w:val="24"/>
          <w:szCs w:val="24"/>
        </w:rPr>
        <w:t>客服通知护士准备房间；</w:t>
      </w:r>
    </w:p>
    <w:p>
      <w:pPr>
        <w:numPr>
          <w:ilvl w:val="0"/>
          <w:numId w:val="14"/>
        </w:numPr>
        <w:spacing w:line="360" w:lineRule="auto"/>
        <w:rPr>
          <w:rFonts w:ascii="宋体" w:hAnsi="宋体"/>
          <w:sz w:val="24"/>
          <w:szCs w:val="24"/>
        </w:rPr>
      </w:pPr>
      <w:r>
        <w:rPr>
          <w:rFonts w:hint="eastAsia" w:ascii="宋体" w:hAnsi="宋体"/>
          <w:sz w:val="24"/>
          <w:szCs w:val="24"/>
        </w:rPr>
        <w:t>护士通知医生（卢湾：护士打铃到客服，客服通知医生到几号诊室）</w:t>
      </w:r>
    </w:p>
    <w:p>
      <w:pPr>
        <w:numPr>
          <w:ilvl w:val="0"/>
          <w:numId w:val="14"/>
        </w:numPr>
        <w:spacing w:line="360" w:lineRule="auto"/>
        <w:rPr>
          <w:rFonts w:ascii="宋体" w:hAnsi="宋体"/>
          <w:sz w:val="24"/>
          <w:szCs w:val="24"/>
        </w:rPr>
      </w:pPr>
      <w:r>
        <w:rPr>
          <w:rFonts w:hint="eastAsia" w:ascii="宋体" w:hAnsi="宋体"/>
          <w:sz w:val="24"/>
          <w:szCs w:val="24"/>
        </w:rPr>
        <w:t>每天晨会护士需将加工本拿出来</w:t>
      </w:r>
      <w:r>
        <w:rPr>
          <w:rFonts w:ascii="宋体" w:hAnsi="宋体"/>
          <w:sz w:val="24"/>
          <w:szCs w:val="24"/>
        </w:rPr>
        <w:t>,</w:t>
      </w:r>
      <w:r>
        <w:rPr>
          <w:rFonts w:hint="eastAsia" w:ascii="宋体" w:hAnsi="宋体"/>
          <w:sz w:val="24"/>
          <w:szCs w:val="24"/>
        </w:rPr>
        <w:t>告知客服返工的冠以及新到的冠</w:t>
      </w:r>
      <w:r>
        <w:rPr>
          <w:rFonts w:ascii="宋体" w:hAnsi="宋体"/>
          <w:sz w:val="24"/>
          <w:szCs w:val="24"/>
        </w:rPr>
        <w:t>.</w:t>
      </w:r>
    </w:p>
    <w:p>
      <w:pPr>
        <w:numPr>
          <w:ilvl w:val="0"/>
          <w:numId w:val="14"/>
        </w:numPr>
        <w:spacing w:line="360" w:lineRule="auto"/>
        <w:rPr>
          <w:rFonts w:ascii="宋体" w:hAnsi="宋体"/>
          <w:sz w:val="24"/>
          <w:szCs w:val="24"/>
        </w:rPr>
      </w:pPr>
      <w:r>
        <w:rPr>
          <w:rFonts w:hint="eastAsia" w:ascii="宋体" w:hAnsi="宋体"/>
          <w:sz w:val="24"/>
          <w:szCs w:val="24"/>
        </w:rPr>
        <w:t>护士负责模型的接、送、登记</w:t>
      </w:r>
    </w:p>
    <w:p>
      <w:pPr>
        <w:numPr>
          <w:ilvl w:val="0"/>
          <w:numId w:val="14"/>
        </w:numPr>
        <w:spacing w:line="360" w:lineRule="auto"/>
        <w:rPr>
          <w:rFonts w:ascii="宋体" w:hAnsi="宋体"/>
          <w:sz w:val="24"/>
          <w:szCs w:val="24"/>
        </w:rPr>
      </w:pPr>
      <w:r>
        <w:rPr>
          <w:rFonts w:hint="eastAsia" w:ascii="宋体" w:hAnsi="宋体"/>
          <w:sz w:val="24"/>
          <w:szCs w:val="24"/>
        </w:rPr>
        <w:t>诊室的口杯、纸巾等物品护士负责添加；</w:t>
      </w:r>
    </w:p>
    <w:p>
      <w:pPr>
        <w:numPr>
          <w:ilvl w:val="0"/>
          <w:numId w:val="14"/>
        </w:numPr>
        <w:spacing w:line="360" w:lineRule="auto"/>
        <w:rPr>
          <w:rFonts w:ascii="宋体" w:hAnsi="宋体"/>
          <w:sz w:val="24"/>
          <w:szCs w:val="24"/>
        </w:rPr>
      </w:pPr>
      <w:r>
        <w:rPr>
          <w:rFonts w:hint="eastAsia" w:ascii="宋体" w:hAnsi="宋体"/>
          <w:sz w:val="24"/>
          <w:szCs w:val="24"/>
        </w:rPr>
        <w:t>诊室、拍片室的设备开关、报修护士负责；客服负责候诊厅等公共场所的设备开关、报修；</w:t>
      </w:r>
    </w:p>
    <w:p>
      <w:pPr>
        <w:numPr>
          <w:ilvl w:val="0"/>
          <w:numId w:val="14"/>
        </w:numPr>
        <w:spacing w:line="360" w:lineRule="auto"/>
        <w:rPr>
          <w:rFonts w:ascii="宋体" w:hAnsi="宋体"/>
          <w:sz w:val="24"/>
          <w:szCs w:val="24"/>
        </w:rPr>
      </w:pPr>
      <w:r>
        <w:rPr>
          <w:rFonts w:hint="eastAsia" w:ascii="宋体" w:hAnsi="宋体"/>
          <w:sz w:val="24"/>
          <w:szCs w:val="24"/>
        </w:rPr>
        <w:t>种植术前药、各类同意书等客服提前放在病历里；</w:t>
      </w:r>
    </w:p>
    <w:p>
      <w:pPr>
        <w:numPr>
          <w:ilvl w:val="0"/>
          <w:numId w:val="14"/>
        </w:numPr>
        <w:spacing w:line="360" w:lineRule="auto"/>
        <w:rPr>
          <w:rFonts w:ascii="宋体" w:hAnsi="宋体"/>
          <w:sz w:val="24"/>
          <w:szCs w:val="24"/>
        </w:rPr>
      </w:pPr>
      <w:r>
        <w:rPr>
          <w:rFonts w:hint="eastAsia" w:ascii="宋体" w:hAnsi="宋体"/>
          <w:sz w:val="24"/>
          <w:szCs w:val="24"/>
        </w:rPr>
        <w:t>诊室里准备各类治疗同意书、费用确认单，临时增加治疗项目的，护士直接在诊室里提取相关资料；</w:t>
      </w:r>
    </w:p>
    <w:p>
      <w:pPr>
        <w:numPr>
          <w:ilvl w:val="0"/>
          <w:numId w:val="14"/>
        </w:numPr>
        <w:spacing w:line="360" w:lineRule="auto"/>
        <w:rPr>
          <w:rFonts w:ascii="宋体" w:hAnsi="宋体"/>
          <w:sz w:val="24"/>
          <w:szCs w:val="24"/>
        </w:rPr>
      </w:pPr>
      <w:r>
        <w:rPr>
          <w:rFonts w:hint="eastAsia" w:ascii="宋体" w:hAnsi="宋体"/>
          <w:sz w:val="24"/>
          <w:szCs w:val="24"/>
        </w:rPr>
        <w:t>护士负责拷片子，客服负责</w:t>
      </w:r>
      <w:r>
        <w:rPr>
          <w:rFonts w:ascii="宋体" w:hAnsi="宋体"/>
          <w:sz w:val="24"/>
          <w:szCs w:val="24"/>
        </w:rPr>
        <w:t>E-mail</w:t>
      </w:r>
      <w:r>
        <w:rPr>
          <w:rFonts w:hint="eastAsia" w:ascii="宋体" w:hAnsi="宋体"/>
          <w:sz w:val="24"/>
          <w:szCs w:val="24"/>
        </w:rPr>
        <w:t>给患者</w:t>
      </w:r>
    </w:p>
    <w:p>
      <w:pPr>
        <w:numPr>
          <w:ilvl w:val="0"/>
          <w:numId w:val="14"/>
        </w:numPr>
        <w:spacing w:line="360" w:lineRule="auto"/>
        <w:rPr>
          <w:rFonts w:ascii="宋体" w:hAnsi="宋体"/>
          <w:sz w:val="24"/>
          <w:szCs w:val="24"/>
        </w:rPr>
      </w:pPr>
      <w:r>
        <w:rPr>
          <w:rFonts w:hint="eastAsia" w:ascii="宋体" w:hAnsi="宋体"/>
          <w:sz w:val="24"/>
          <w:szCs w:val="24"/>
        </w:rPr>
        <w:t>护士提醒医生及时将费用输入小天使系统；</w:t>
      </w:r>
    </w:p>
    <w:p>
      <w:pPr>
        <w:numPr>
          <w:ilvl w:val="0"/>
          <w:numId w:val="14"/>
        </w:numPr>
        <w:spacing w:line="360" w:lineRule="auto"/>
        <w:rPr>
          <w:rFonts w:ascii="宋体" w:hAnsi="宋体"/>
          <w:sz w:val="24"/>
          <w:szCs w:val="24"/>
        </w:rPr>
      </w:pPr>
      <w:r>
        <w:rPr>
          <w:rFonts w:hint="eastAsia" w:ascii="宋体" w:hAnsi="宋体"/>
          <w:sz w:val="24"/>
          <w:szCs w:val="24"/>
        </w:rPr>
        <w:t>护士写好小纸条后，将患者送至客服，如当日没有费用，护士及时告知客服；</w:t>
      </w:r>
    </w:p>
    <w:p>
      <w:pPr>
        <w:numPr>
          <w:ilvl w:val="0"/>
          <w:numId w:val="14"/>
        </w:numPr>
        <w:spacing w:line="360" w:lineRule="auto"/>
        <w:rPr>
          <w:rFonts w:ascii="宋体" w:hAnsi="宋体"/>
          <w:sz w:val="24"/>
          <w:szCs w:val="24"/>
        </w:rPr>
      </w:pPr>
      <w:r>
        <w:rPr>
          <w:rFonts w:hint="eastAsia" w:ascii="宋体" w:hAnsi="宋体"/>
          <w:sz w:val="24"/>
          <w:szCs w:val="24"/>
        </w:rPr>
        <w:t>有改约以及新加的病人</w:t>
      </w:r>
      <w:r>
        <w:rPr>
          <w:rFonts w:ascii="宋体" w:hAnsi="宋体"/>
          <w:sz w:val="24"/>
          <w:szCs w:val="24"/>
        </w:rPr>
        <w:t>,</w:t>
      </w:r>
      <w:r>
        <w:rPr>
          <w:rFonts w:hint="eastAsia" w:ascii="宋体" w:hAnsi="宋体"/>
          <w:sz w:val="24"/>
          <w:szCs w:val="24"/>
        </w:rPr>
        <w:t>客服及时添加入小天使系统，以便护士、医生及时知晓；</w:t>
      </w:r>
    </w:p>
    <w:p>
      <w:pPr>
        <w:numPr>
          <w:ilvl w:val="0"/>
          <w:numId w:val="14"/>
        </w:numPr>
        <w:spacing w:line="360" w:lineRule="auto"/>
        <w:rPr>
          <w:rFonts w:ascii="宋体" w:hAnsi="宋体"/>
          <w:sz w:val="24"/>
          <w:szCs w:val="24"/>
        </w:rPr>
      </w:pPr>
      <w:r>
        <w:rPr>
          <w:rFonts w:hint="eastAsia" w:ascii="宋体" w:hAnsi="宋体"/>
          <w:sz w:val="24"/>
          <w:szCs w:val="24"/>
        </w:rPr>
        <w:t>客服每天将第二天预约明细打印给护士；</w:t>
      </w: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0" w:lineRule="atLeast"/>
        <w:rPr>
          <w:rFonts w:ascii="宋体" w:hAnsi="宋体"/>
          <w:sz w:val="28"/>
          <w:szCs w:val="28"/>
        </w:rPr>
      </w:pPr>
    </w:p>
    <w:p>
      <w:pPr>
        <w:spacing w:line="360" w:lineRule="auto"/>
        <w:rPr>
          <w:rFonts w:ascii="宋体" w:hAnsi="宋体"/>
          <w:sz w:val="24"/>
          <w:szCs w:val="24"/>
        </w:rPr>
      </w:pPr>
      <w:r>
        <w:rPr>
          <w:rFonts w:hint="eastAsia" w:ascii="宋体" w:hAnsi="宋体"/>
          <w:sz w:val="24"/>
          <w:szCs w:val="24"/>
        </w:rPr>
        <w:t xml:space="preserve">                                            2013年4月1日</w:t>
      </w:r>
    </w:p>
    <w:p>
      <w:pPr>
        <w:spacing w:line="0" w:lineRule="atLeast"/>
        <w:rPr>
          <w:rFonts w:ascii="宋体" w:hAnsi="宋体"/>
          <w:sz w:val="28"/>
          <w:szCs w:val="28"/>
        </w:rPr>
      </w:pPr>
    </w:p>
    <w:p>
      <w:pPr>
        <w:spacing w:line="0" w:lineRule="atLeast"/>
        <w:jc w:val="center"/>
        <w:rPr>
          <w:rFonts w:ascii="宋体" w:hAnsi="宋体"/>
          <w:b/>
          <w:sz w:val="30"/>
          <w:szCs w:val="30"/>
        </w:rPr>
      </w:pPr>
    </w:p>
    <w:p>
      <w:pPr>
        <w:spacing w:line="0" w:lineRule="atLeast"/>
        <w:jc w:val="center"/>
        <w:rPr>
          <w:rFonts w:ascii="宋体" w:hAnsi="宋体"/>
          <w:b/>
          <w:sz w:val="30"/>
          <w:szCs w:val="30"/>
        </w:rPr>
      </w:pPr>
      <w:r>
        <w:rPr>
          <w:rFonts w:hint="eastAsia" w:ascii="宋体" w:hAnsi="宋体"/>
          <w:b/>
          <w:sz w:val="30"/>
          <w:szCs w:val="30"/>
        </w:rPr>
        <w:t>市场部活动备案制度</w:t>
      </w:r>
    </w:p>
    <w:p>
      <w:pPr>
        <w:spacing w:line="360" w:lineRule="auto"/>
        <w:jc w:val="left"/>
        <w:rPr>
          <w:rFonts w:ascii="宋体" w:hAnsi="宋体"/>
          <w:sz w:val="24"/>
          <w:szCs w:val="24"/>
        </w:rPr>
      </w:pPr>
      <w:r>
        <w:rPr>
          <w:rFonts w:hint="eastAsia" w:ascii="宋体" w:hAnsi="宋体"/>
          <w:sz w:val="24"/>
          <w:szCs w:val="24"/>
        </w:rPr>
        <w:t>为配合集团市场部开展行之有效的市场活动，特制定如下制度。</w:t>
      </w:r>
    </w:p>
    <w:p>
      <w:pPr>
        <w:pStyle w:val="12"/>
        <w:numPr>
          <w:ilvl w:val="0"/>
          <w:numId w:val="15"/>
        </w:numPr>
        <w:spacing w:line="360" w:lineRule="auto"/>
        <w:ind w:firstLineChars="0"/>
        <w:jc w:val="left"/>
        <w:rPr>
          <w:rFonts w:ascii="宋体" w:hAnsi="宋体"/>
          <w:sz w:val="24"/>
          <w:szCs w:val="24"/>
        </w:rPr>
      </w:pPr>
      <w:r>
        <w:rPr>
          <w:rFonts w:hint="eastAsia" w:ascii="宋体" w:hAnsi="宋体"/>
          <w:sz w:val="24"/>
          <w:szCs w:val="24"/>
        </w:rPr>
        <w:t>市场部活动下发</w:t>
      </w:r>
    </w:p>
    <w:p>
      <w:pPr>
        <w:pStyle w:val="12"/>
        <w:spacing w:line="360" w:lineRule="auto"/>
        <w:ind w:left="720" w:firstLine="0" w:firstLineChars="0"/>
        <w:jc w:val="left"/>
        <w:rPr>
          <w:rFonts w:ascii="宋体" w:hAnsi="宋体"/>
          <w:sz w:val="24"/>
          <w:szCs w:val="24"/>
        </w:rPr>
      </w:pPr>
      <w:r>
        <w:rPr>
          <w:rFonts w:hint="eastAsia" w:ascii="宋体" w:hAnsi="宋体"/>
          <w:sz w:val="24"/>
          <w:szCs w:val="24"/>
        </w:rPr>
        <w:t>由市场部人员及时将最新活动细则告之，进行折扣方案设立。</w:t>
      </w:r>
    </w:p>
    <w:p>
      <w:pPr>
        <w:pStyle w:val="12"/>
        <w:spacing w:line="360" w:lineRule="auto"/>
        <w:ind w:left="720" w:firstLine="0" w:firstLineChars="0"/>
        <w:jc w:val="left"/>
        <w:rPr>
          <w:rFonts w:ascii="宋体" w:hAnsi="宋体"/>
          <w:sz w:val="24"/>
          <w:szCs w:val="24"/>
        </w:rPr>
      </w:pPr>
      <w:r>
        <w:rPr>
          <w:rFonts w:hint="eastAsia" w:ascii="宋体" w:hAnsi="宋体"/>
          <w:sz w:val="24"/>
          <w:szCs w:val="24"/>
          <w:lang w:eastAsia="zh-CN"/>
        </w:rPr>
        <w:t>客服总监</w:t>
      </w:r>
      <w:r>
        <w:rPr>
          <w:rFonts w:hint="eastAsia" w:ascii="宋体" w:hAnsi="宋体"/>
          <w:sz w:val="24"/>
          <w:szCs w:val="24"/>
        </w:rPr>
        <w:t>将市场部所给的市场部活动备案文件下发送给各个门店的客服经理</w:t>
      </w:r>
    </w:p>
    <w:p>
      <w:pPr>
        <w:pStyle w:val="12"/>
        <w:numPr>
          <w:ilvl w:val="0"/>
          <w:numId w:val="15"/>
        </w:numPr>
        <w:spacing w:line="360" w:lineRule="auto"/>
        <w:ind w:firstLineChars="0"/>
        <w:jc w:val="left"/>
        <w:rPr>
          <w:rFonts w:ascii="宋体" w:hAnsi="宋体"/>
          <w:sz w:val="24"/>
          <w:szCs w:val="24"/>
        </w:rPr>
      </w:pPr>
      <w:r>
        <w:rPr>
          <w:rFonts w:hint="eastAsia" w:ascii="宋体" w:hAnsi="宋体"/>
          <w:sz w:val="24"/>
          <w:szCs w:val="24"/>
        </w:rPr>
        <w:t>市场部活动备案</w:t>
      </w:r>
    </w:p>
    <w:p>
      <w:pPr>
        <w:pStyle w:val="12"/>
        <w:spacing w:line="360" w:lineRule="auto"/>
        <w:ind w:left="720" w:firstLine="0" w:firstLineChars="0"/>
        <w:jc w:val="left"/>
        <w:rPr>
          <w:rFonts w:ascii="宋体" w:hAnsi="宋体"/>
          <w:sz w:val="24"/>
          <w:szCs w:val="24"/>
        </w:rPr>
      </w:pPr>
      <w:r>
        <w:rPr>
          <w:rFonts w:hint="eastAsia" w:ascii="宋体" w:hAnsi="宋体"/>
          <w:sz w:val="24"/>
          <w:szCs w:val="24"/>
        </w:rPr>
        <w:t>门店收到市场部活动备案电子版，可打印装订成册或者将活动内容存于电子版门诊日志中</w:t>
      </w:r>
    </w:p>
    <w:p>
      <w:pPr>
        <w:spacing w:line="360" w:lineRule="auto"/>
        <w:rPr>
          <w:rFonts w:ascii="宋体" w:hAnsi="宋体"/>
          <w:sz w:val="28"/>
          <w:szCs w:val="28"/>
        </w:rPr>
      </w:pPr>
      <w:r>
        <w:rPr>
          <w:rFonts w:hint="eastAsia" w:ascii="宋体" w:hAnsi="宋体"/>
          <w:sz w:val="24"/>
          <w:szCs w:val="24"/>
        </w:rPr>
        <w:t>综合考评将不定期的对市场活动进行客服抽查。</w:t>
      </w:r>
    </w:p>
    <w:p>
      <w:pPr>
        <w:spacing w:line="0" w:lineRule="atLeast"/>
        <w:rPr>
          <w:rFonts w:ascii="宋体" w:hAnsi="宋体"/>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p>
    <w:p>
      <w:pPr>
        <w:spacing w:line="0" w:lineRule="atLeast"/>
        <w:jc w:val="center"/>
        <w:rPr>
          <w:rFonts w:ascii="宋体" w:hAnsi="宋体"/>
          <w:b/>
          <w:color w:val="000000"/>
          <w:sz w:val="24"/>
          <w:szCs w:val="24"/>
        </w:rPr>
      </w:pPr>
      <w:r>
        <w:rPr>
          <w:rFonts w:hint="eastAsia" w:ascii="宋体" w:hAnsi="宋体"/>
          <w:b/>
          <w:color w:val="000000"/>
          <w:sz w:val="24"/>
          <w:szCs w:val="24"/>
        </w:rPr>
        <w:t>患者回访流程</w:t>
      </w:r>
    </w:p>
    <w:p>
      <w:pPr>
        <w:pStyle w:val="12"/>
        <w:spacing w:line="0" w:lineRule="atLeast"/>
        <w:ind w:left="360" w:firstLine="0" w:firstLineChars="0"/>
        <w:rPr>
          <w:rFonts w:ascii="宋体" w:hAnsi="宋体"/>
          <w:sz w:val="28"/>
          <w:szCs w:val="28"/>
        </w:rPr>
      </w:pPr>
    </w:p>
    <w:tbl>
      <w:tblPr>
        <w:tblStyle w:val="9"/>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80"/>
        <w:gridCol w:w="2700"/>
        <w:gridCol w:w="261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380"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治疗种类</w:t>
            </w:r>
          </w:p>
        </w:tc>
        <w:tc>
          <w:tcPr>
            <w:tcW w:w="270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回访日期</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回访记录</w:t>
            </w:r>
          </w:p>
        </w:tc>
        <w:tc>
          <w:tcPr>
            <w:tcW w:w="240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回访反馈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拔牙</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第二日</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7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三个月后提醒种植（和医生确认是否前台回访）</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2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种植</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第二日</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每月提醒复诊</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21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3个月（4-6个月-根据具体手术情况）提醒二期修复</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0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根管治疗</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第二日</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7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根管治疗中途或后期修复未就诊的，一周内提醒</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70"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SRP</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第二日</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70"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美白</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第二日，一个月/三个月/半年</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15"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修复体试戴</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两周</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30"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修复体永久固定</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一个月/半年提醒定期复诊</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30" w:hRule="atLeast"/>
        </w:trPr>
        <w:tc>
          <w:tcPr>
            <w:tcW w:w="1380" w:type="dxa"/>
            <w:tcBorders>
              <w:left w:val="single" w:color="000000" w:sz="4" w:space="0"/>
              <w:bottom w:val="single" w:color="000000" w:sz="4" w:space="0"/>
              <w:right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矫正上托槽</w:t>
            </w:r>
          </w:p>
        </w:tc>
        <w:tc>
          <w:tcPr>
            <w:tcW w:w="2700" w:type="dxa"/>
            <w:tcBorders>
              <w:bottom w:val="single" w:color="000000" w:sz="4" w:space="0"/>
              <w:right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隔日回访托槽舒适度</w:t>
            </w:r>
          </w:p>
        </w:tc>
        <w:tc>
          <w:tcPr>
            <w:tcW w:w="2610" w:type="dxa"/>
            <w:tcBorders>
              <w:bottom w:val="single" w:color="000000" w:sz="4" w:space="0"/>
              <w:right w:val="single" w:color="000000" w:sz="4" w:space="0"/>
            </w:tcBorders>
            <w:shd w:val="solid" w:color="FFFF99" w:fill="auto"/>
            <w:vAlign w:val="center"/>
          </w:tcPr>
          <w:p>
            <w:pPr>
              <w:shd w:val="solid" w:color="FFFF99" w:fill="auto"/>
              <w:autoSpaceDN w:val="0"/>
              <w:jc w:val="center"/>
              <w:textAlignment w:val="center"/>
              <w:rPr>
                <w:rFonts w:ascii="宋体" w:hAnsi="宋体"/>
                <w:b/>
                <w:color w:val="000000"/>
                <w:shd w:val="clear" w:color="auto" w:fill="FFFF99"/>
              </w:rPr>
            </w:pPr>
            <w:r>
              <w:rPr>
                <w:rFonts w:ascii="宋体" w:hAnsi="宋体"/>
                <w:b/>
                <w:color w:val="000000"/>
                <w:shd w:val="clear" w:color="auto" w:fill="FFFF99"/>
              </w:rPr>
              <w:t>小天使/cc卡</w:t>
            </w:r>
          </w:p>
        </w:tc>
        <w:tc>
          <w:tcPr>
            <w:tcW w:w="2400" w:type="dxa"/>
            <w:tcBorders>
              <w:bottom w:val="single" w:color="000000" w:sz="4" w:space="0"/>
              <w:right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有问题，及时回馈给担当医生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855"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种植、矫正初诊咨询</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一周（名单让担当医生筛选，不需医生回访的，前台回访）</w:t>
            </w:r>
          </w:p>
        </w:tc>
        <w:tc>
          <w:tcPr>
            <w:tcW w:w="2610" w:type="dxa"/>
            <w:tcBorders>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结果告知担当医生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885" w:hRule="atLeast"/>
        </w:trPr>
        <w:tc>
          <w:tcPr>
            <w:tcW w:w="138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洗牙</w:t>
            </w:r>
          </w:p>
        </w:tc>
        <w:tc>
          <w:tcPr>
            <w:tcW w:w="27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半年提醒定期复诊</w:t>
            </w:r>
          </w:p>
        </w:tc>
        <w:tc>
          <w:tcPr>
            <w:tcW w:w="2610" w:type="dxa"/>
            <w:tcBorders>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bottom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若洗牙客人感觉洗牙后不舒服，感觉酸，或仍有出血的，一周后回访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380" w:type="dxa"/>
            <w:tcBorders>
              <w:left w:val="single" w:color="000000" w:sz="4" w:space="0"/>
              <w:right w:val="single" w:color="000000" w:sz="4" w:space="0"/>
            </w:tcBorders>
            <w:vAlign w:val="center"/>
          </w:tcPr>
          <w:p>
            <w:pPr>
              <w:autoSpaceDN w:val="0"/>
              <w:jc w:val="left"/>
              <w:textAlignment w:val="center"/>
              <w:rPr>
                <w:rFonts w:ascii="宋体" w:hAnsi="宋体"/>
                <w:b/>
                <w:color w:val="000000"/>
              </w:rPr>
            </w:pPr>
            <w:r>
              <w:rPr>
                <w:rFonts w:ascii="宋体" w:hAnsi="宋体"/>
                <w:b/>
                <w:color w:val="000000"/>
              </w:rPr>
              <w:t>儿童</w:t>
            </w:r>
          </w:p>
        </w:tc>
        <w:tc>
          <w:tcPr>
            <w:tcW w:w="2700" w:type="dxa"/>
            <w:vAlign w:val="center"/>
          </w:tcPr>
          <w:p>
            <w:pPr>
              <w:autoSpaceDN w:val="0"/>
              <w:jc w:val="left"/>
              <w:textAlignment w:val="center"/>
              <w:rPr>
                <w:rFonts w:ascii="宋体" w:hAnsi="宋体"/>
                <w:b/>
                <w:color w:val="000000"/>
              </w:rPr>
            </w:pPr>
            <w:r>
              <w:rPr>
                <w:rFonts w:ascii="宋体" w:hAnsi="宋体"/>
                <w:b/>
                <w:color w:val="000000"/>
              </w:rPr>
              <w:t>三个月/半年定期复诊</w:t>
            </w:r>
          </w:p>
        </w:tc>
        <w:tc>
          <w:tcPr>
            <w:tcW w:w="2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rPr>
            </w:pPr>
            <w:r>
              <w:rPr>
                <w:rFonts w:ascii="宋体" w:hAnsi="宋体"/>
                <w:b/>
                <w:color w:val="000000"/>
              </w:rPr>
              <w:t>小天使/cc卡</w:t>
            </w:r>
          </w:p>
        </w:tc>
        <w:tc>
          <w:tcPr>
            <w:tcW w:w="2400" w:type="dxa"/>
            <w:tcBorders>
              <w:right w:val="single" w:color="000000" w:sz="4" w:space="0"/>
            </w:tcBorders>
            <w:vAlign w:val="center"/>
          </w:tcPr>
          <w:p>
            <w:pPr>
              <w:autoSpaceDN w:val="0"/>
              <w:jc w:val="left"/>
              <w:textAlignment w:val="center"/>
              <w:rPr>
                <w:rFonts w:ascii="宋体" w:hAnsi="宋体"/>
                <w:b/>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00" w:hRule="atLeast"/>
        </w:trPr>
        <w:tc>
          <w:tcPr>
            <w:tcW w:w="1380" w:type="dxa"/>
            <w:tcBorders>
              <w:top w:val="single" w:color="000000" w:sz="4" w:space="0"/>
              <w:left w:val="single" w:color="000000" w:sz="4" w:space="0"/>
              <w:bottom w:val="single" w:color="000000" w:sz="4" w:space="0"/>
              <w:right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治疗全部结束的患者</w:t>
            </w:r>
          </w:p>
        </w:tc>
        <w:tc>
          <w:tcPr>
            <w:tcW w:w="2700" w:type="dxa"/>
            <w:tcBorders>
              <w:top w:val="single" w:color="000000" w:sz="4" w:space="0"/>
              <w:left w:val="single" w:color="000000" w:sz="4" w:space="0"/>
              <w:bottom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六个月前的今日完成</w:t>
            </w:r>
          </w:p>
        </w:tc>
        <w:tc>
          <w:tcPr>
            <w:tcW w:w="2610" w:type="dxa"/>
            <w:tcBorders>
              <w:top w:val="single" w:color="000000" w:sz="4" w:space="0"/>
              <w:left w:val="single" w:color="000000" w:sz="4" w:space="0"/>
              <w:bottom w:val="single" w:color="000000" w:sz="4" w:space="0"/>
              <w:right w:val="single" w:color="000000" w:sz="4" w:space="0"/>
            </w:tcBorders>
            <w:shd w:val="solid" w:color="FFFF99" w:fill="auto"/>
            <w:vAlign w:val="center"/>
          </w:tcPr>
          <w:p>
            <w:pPr>
              <w:shd w:val="solid" w:color="FFFF99" w:fill="auto"/>
              <w:autoSpaceDN w:val="0"/>
              <w:jc w:val="center"/>
              <w:textAlignment w:val="center"/>
              <w:rPr>
                <w:rFonts w:ascii="宋体" w:hAnsi="宋体"/>
                <w:b/>
                <w:color w:val="000000"/>
                <w:shd w:val="clear" w:color="auto" w:fill="FFFF99"/>
              </w:rPr>
            </w:pPr>
            <w:r>
              <w:rPr>
                <w:rFonts w:ascii="宋体" w:hAnsi="宋体"/>
                <w:b/>
                <w:color w:val="000000"/>
                <w:shd w:val="clear" w:color="auto" w:fill="FFFF99"/>
              </w:rPr>
              <w:t>小天使/cc卡</w:t>
            </w:r>
          </w:p>
        </w:tc>
        <w:tc>
          <w:tcPr>
            <w:tcW w:w="2400" w:type="dxa"/>
            <w:tcBorders>
              <w:top w:val="single" w:color="000000" w:sz="4" w:space="0"/>
              <w:bottom w:val="single" w:color="000000" w:sz="4" w:space="0"/>
              <w:right w:val="single" w:color="000000" w:sz="4" w:space="0"/>
            </w:tcBorders>
            <w:shd w:val="solid" w:color="FFFF99" w:fill="auto"/>
            <w:vAlign w:val="center"/>
          </w:tcPr>
          <w:p>
            <w:pPr>
              <w:shd w:val="solid" w:color="FFFF99" w:fill="auto"/>
              <w:autoSpaceDN w:val="0"/>
              <w:jc w:val="left"/>
              <w:textAlignment w:val="center"/>
              <w:rPr>
                <w:rFonts w:ascii="宋体" w:hAnsi="宋体"/>
                <w:b/>
                <w:color w:val="000000"/>
                <w:shd w:val="clear" w:color="auto" w:fill="FFFF99"/>
              </w:rPr>
            </w:pPr>
            <w:r>
              <w:rPr>
                <w:rFonts w:ascii="宋体" w:hAnsi="宋体"/>
                <w:b/>
                <w:color w:val="000000"/>
                <w:shd w:val="clear" w:color="auto" w:fill="FFFF99"/>
              </w:rPr>
              <w:t>如当场未能约诊的再记录6个月后提醒复查</w:t>
            </w:r>
          </w:p>
        </w:tc>
      </w:tr>
    </w:tbl>
    <w:p>
      <w:pPr>
        <w:pStyle w:val="12"/>
        <w:spacing w:line="0" w:lineRule="atLeast"/>
        <w:ind w:firstLine="0" w:firstLineChars="0"/>
        <w:rPr>
          <w:rFonts w:ascii="宋体" w:hAnsi="宋体"/>
          <w:sz w:val="28"/>
          <w:szCs w:val="28"/>
        </w:rPr>
      </w:pPr>
    </w:p>
    <w:p>
      <w:pPr>
        <w:pStyle w:val="12"/>
        <w:numPr>
          <w:ilvl w:val="1"/>
          <w:numId w:val="16"/>
        </w:numPr>
        <w:spacing w:line="360" w:lineRule="auto"/>
        <w:ind w:firstLineChars="0"/>
        <w:rPr>
          <w:rFonts w:ascii="宋体" w:hAnsi="宋体"/>
          <w:sz w:val="24"/>
          <w:szCs w:val="24"/>
        </w:rPr>
      </w:pPr>
      <w:r>
        <w:rPr>
          <w:rFonts w:hint="eastAsia" w:ascii="宋体" w:hAnsi="宋体"/>
          <w:sz w:val="24"/>
          <w:szCs w:val="24"/>
        </w:rPr>
        <w:t>上述治疗后的回访如有不适者，三天后需要继续回访，或由担当医生跟进。</w:t>
      </w:r>
    </w:p>
    <w:p>
      <w:pPr>
        <w:pStyle w:val="12"/>
        <w:numPr>
          <w:ilvl w:val="1"/>
          <w:numId w:val="16"/>
        </w:numPr>
        <w:spacing w:line="360" w:lineRule="auto"/>
        <w:ind w:firstLineChars="0"/>
        <w:rPr>
          <w:rFonts w:ascii="宋体" w:hAnsi="宋体"/>
          <w:sz w:val="24"/>
          <w:szCs w:val="24"/>
        </w:rPr>
      </w:pPr>
      <w:r>
        <w:rPr>
          <w:rFonts w:hint="eastAsia" w:ascii="宋体" w:hAnsi="宋体"/>
          <w:sz w:val="24"/>
          <w:szCs w:val="24"/>
        </w:rPr>
        <w:t>当日没有接通的回访电话，顺延至第二天继续跟踪。</w:t>
      </w:r>
    </w:p>
    <w:p>
      <w:pPr>
        <w:pStyle w:val="12"/>
        <w:numPr>
          <w:ilvl w:val="1"/>
          <w:numId w:val="16"/>
        </w:numPr>
        <w:spacing w:line="360" w:lineRule="auto"/>
        <w:ind w:firstLineChars="0"/>
        <w:rPr>
          <w:rFonts w:ascii="宋体" w:hAnsi="宋体"/>
          <w:sz w:val="28"/>
          <w:szCs w:val="28"/>
        </w:rPr>
      </w:pPr>
      <w:r>
        <w:rPr>
          <w:rFonts w:hint="eastAsia" w:ascii="宋体" w:hAnsi="宋体"/>
          <w:sz w:val="24"/>
          <w:szCs w:val="24"/>
        </w:rPr>
        <w:t>所有的回访结果都要记录在小天使系统的回访功能中，由担当医生回访的，应及时将回访结果告知前台并进行记录。若无小天使系统，请先用CC卡登记回访结果。</w:t>
      </w:r>
    </w:p>
    <w:p>
      <w:pPr>
        <w:spacing w:line="0" w:lineRule="atLeast"/>
        <w:rPr>
          <w:rFonts w:ascii="宋体" w:hAnsi="宋体"/>
          <w:sz w:val="28"/>
          <w:szCs w:val="28"/>
        </w:rPr>
      </w:pPr>
    </w:p>
    <w:p>
      <w:pPr>
        <w:widowControl/>
        <w:spacing w:line="360" w:lineRule="auto"/>
        <w:jc w:val="left"/>
        <w:rPr>
          <w:rFonts w:ascii="宋体" w:hAnsi="宋体" w:cs="宋体"/>
          <w:kern w:val="0"/>
          <w:sz w:val="24"/>
          <w:szCs w:val="24"/>
        </w:rPr>
      </w:pPr>
    </w:p>
    <w:p>
      <w:pPr>
        <w:widowControl/>
        <w:spacing w:line="360" w:lineRule="auto"/>
        <w:jc w:val="left"/>
        <w:rPr>
          <w:rFonts w:ascii="宋体" w:hAnsi="宋体" w:cs="宋体"/>
          <w:kern w:val="0"/>
          <w:sz w:val="24"/>
          <w:szCs w:val="24"/>
        </w:rPr>
      </w:pPr>
    </w:p>
    <w:p>
      <w:pPr>
        <w:widowControl/>
        <w:spacing w:line="360" w:lineRule="auto"/>
        <w:jc w:val="left"/>
        <w:rPr>
          <w:rFonts w:ascii="宋体" w:hAnsi="宋体" w:cs="宋体"/>
          <w:kern w:val="0"/>
          <w:sz w:val="24"/>
          <w:szCs w:val="24"/>
        </w:rPr>
      </w:pPr>
    </w:p>
    <w:p>
      <w:pPr>
        <w:widowControl/>
        <w:spacing w:line="360" w:lineRule="auto"/>
        <w:jc w:val="left"/>
        <w:rPr>
          <w:rFonts w:ascii="宋体" w:hAnsi="宋体" w:cs="宋体"/>
          <w:kern w:val="0"/>
          <w:sz w:val="24"/>
          <w:szCs w:val="24"/>
        </w:rPr>
      </w:pPr>
    </w:p>
    <w:p>
      <w:pPr>
        <w:widowControl/>
        <w:spacing w:line="360" w:lineRule="auto"/>
        <w:jc w:val="left"/>
        <w:rPr>
          <w:rFonts w:ascii="宋体" w:hAnsi="宋体" w:cs="宋体"/>
          <w:kern w:val="0"/>
          <w:sz w:val="24"/>
          <w:szCs w:val="24"/>
        </w:rPr>
      </w:pPr>
    </w:p>
    <w:p>
      <w:pPr>
        <w:spacing w:line="0" w:lineRule="atLeast"/>
        <w:jc w:val="center"/>
        <w:rPr>
          <w:rFonts w:ascii="宋体" w:hAnsi="宋体"/>
          <w:b/>
          <w:sz w:val="30"/>
          <w:szCs w:val="30"/>
        </w:rPr>
      </w:pPr>
    </w:p>
    <w:p>
      <w:pPr>
        <w:spacing w:line="0" w:lineRule="atLeast"/>
        <w:jc w:val="center"/>
        <w:rPr>
          <w:rFonts w:ascii="宋体" w:hAnsi="宋体"/>
          <w:b/>
          <w:sz w:val="30"/>
          <w:szCs w:val="30"/>
        </w:rPr>
      </w:pPr>
      <w:r>
        <w:rPr>
          <w:rFonts w:hint="eastAsia" w:ascii="宋体" w:hAnsi="宋体"/>
          <w:b/>
          <w:sz w:val="30"/>
          <w:szCs w:val="30"/>
        </w:rPr>
        <w:t>种植患者管理制度</w:t>
      </w:r>
    </w:p>
    <w:p>
      <w:pPr>
        <w:spacing w:line="0" w:lineRule="atLeast"/>
        <w:jc w:val="center"/>
        <w:rPr>
          <w:rFonts w:ascii="宋体" w:hAnsi="宋体"/>
          <w:b/>
          <w:sz w:val="44"/>
          <w:szCs w:val="44"/>
        </w:rPr>
      </w:pPr>
    </w:p>
    <w:p>
      <w:pPr>
        <w:spacing w:line="360" w:lineRule="auto"/>
        <w:rPr>
          <w:rFonts w:ascii="宋体" w:hAnsi="宋体"/>
          <w:sz w:val="24"/>
          <w:szCs w:val="24"/>
        </w:rPr>
      </w:pPr>
      <w:r>
        <w:rPr>
          <w:rFonts w:hint="eastAsia" w:ascii="宋体" w:hAnsi="宋体"/>
          <w:sz w:val="24"/>
          <w:szCs w:val="24"/>
        </w:rPr>
        <w:t>为了加强种植患者的跟踪回访，特制定以下管理制度：</w:t>
      </w:r>
    </w:p>
    <w:p>
      <w:pPr>
        <w:spacing w:line="360" w:lineRule="auto"/>
        <w:rPr>
          <w:rFonts w:ascii="宋体" w:hAnsi="宋体"/>
          <w:sz w:val="24"/>
          <w:szCs w:val="24"/>
        </w:rPr>
      </w:pPr>
    </w:p>
    <w:p>
      <w:pPr>
        <w:pStyle w:val="12"/>
        <w:numPr>
          <w:ilvl w:val="0"/>
          <w:numId w:val="17"/>
        </w:numPr>
        <w:spacing w:line="360" w:lineRule="auto"/>
        <w:ind w:firstLineChars="0"/>
        <w:rPr>
          <w:rFonts w:ascii="宋体" w:hAnsi="宋体"/>
          <w:sz w:val="24"/>
          <w:szCs w:val="24"/>
        </w:rPr>
      </w:pPr>
      <w:r>
        <w:rPr>
          <w:rFonts w:hint="eastAsia" w:ascii="宋体" w:hAnsi="宋体"/>
          <w:sz w:val="24"/>
          <w:szCs w:val="24"/>
        </w:rPr>
        <w:t>种植病例编号</w:t>
      </w:r>
    </w:p>
    <w:p>
      <w:pPr>
        <w:pStyle w:val="12"/>
        <w:spacing w:line="360" w:lineRule="auto"/>
        <w:ind w:left="720" w:firstLine="0" w:firstLineChars="0"/>
        <w:rPr>
          <w:rFonts w:ascii="宋体" w:hAnsi="宋体"/>
          <w:sz w:val="24"/>
          <w:szCs w:val="24"/>
        </w:rPr>
      </w:pPr>
      <w:r>
        <w:rPr>
          <w:rFonts w:hint="eastAsia" w:ascii="宋体" w:hAnsi="宋体"/>
          <w:sz w:val="24"/>
          <w:szCs w:val="24"/>
        </w:rPr>
        <w:t>1、每一位种植患者有单独的种植编号。号码从1号开始</w:t>
      </w:r>
    </w:p>
    <w:p>
      <w:pPr>
        <w:pStyle w:val="12"/>
        <w:spacing w:line="360" w:lineRule="auto"/>
        <w:ind w:left="720" w:firstLine="0" w:firstLineChars="0"/>
        <w:rPr>
          <w:rFonts w:ascii="宋体" w:hAnsi="宋体"/>
          <w:sz w:val="24"/>
          <w:szCs w:val="24"/>
        </w:rPr>
      </w:pPr>
      <w:r>
        <w:rPr>
          <w:rFonts w:hint="eastAsia" w:ascii="宋体" w:hAnsi="宋体"/>
          <w:sz w:val="24"/>
          <w:szCs w:val="24"/>
        </w:rPr>
        <w:t>2、诊所门诊日志中专门登记该编号</w:t>
      </w:r>
    </w:p>
    <w:p>
      <w:pPr>
        <w:pStyle w:val="12"/>
        <w:spacing w:line="360" w:lineRule="auto"/>
        <w:ind w:left="720" w:firstLine="0" w:firstLineChars="0"/>
        <w:rPr>
          <w:rFonts w:ascii="宋体" w:hAnsi="宋体"/>
          <w:sz w:val="24"/>
          <w:szCs w:val="24"/>
        </w:rPr>
      </w:pPr>
      <w:r>
        <w:rPr>
          <w:rFonts w:ascii="宋体" w:hAnsi="宋体" w:eastAsia="宋体" w:cs="Times New Roman"/>
          <w:kern w:val="2"/>
          <w:sz w:val="24"/>
          <w:szCs w:val="24"/>
          <w:lang w:val="en-US" w:eastAsia="zh-CN" w:bidi="ar-SA"/>
        </w:rPr>
        <w:pict>
          <v:shape id="图片 5" o:spid="_x0000_s1026" type="#_x0000_t75" style="height:18pt;width:44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12"/>
        <w:spacing w:line="360" w:lineRule="auto"/>
        <w:ind w:left="720" w:firstLine="0" w:firstLineChars="0"/>
        <w:rPr>
          <w:rFonts w:ascii="宋体" w:hAnsi="宋体"/>
          <w:sz w:val="24"/>
          <w:szCs w:val="24"/>
        </w:rPr>
      </w:pPr>
      <w:r>
        <w:rPr>
          <w:rFonts w:hint="eastAsia" w:ascii="宋体" w:hAnsi="宋体"/>
          <w:sz w:val="24"/>
          <w:szCs w:val="24"/>
        </w:rPr>
        <w:t>3、病例首页左上角和种植专科病例首页中“种植编号”进行登记</w:t>
      </w:r>
    </w:p>
    <w:p>
      <w:pPr>
        <w:pStyle w:val="12"/>
        <w:numPr>
          <w:ilvl w:val="0"/>
          <w:numId w:val="17"/>
        </w:numPr>
        <w:spacing w:line="360" w:lineRule="auto"/>
        <w:ind w:firstLineChars="0"/>
        <w:rPr>
          <w:rFonts w:ascii="宋体" w:hAnsi="宋体"/>
          <w:sz w:val="24"/>
          <w:szCs w:val="24"/>
        </w:rPr>
      </w:pPr>
      <w:r>
        <w:rPr>
          <w:rFonts w:hint="eastAsia" w:ascii="宋体" w:hAnsi="宋体"/>
          <w:sz w:val="24"/>
          <w:szCs w:val="24"/>
        </w:rPr>
        <w:t>种植患者的病例外壳为红色透明单片夹</w:t>
      </w:r>
    </w:p>
    <w:p>
      <w:pPr>
        <w:pStyle w:val="12"/>
        <w:numPr>
          <w:ilvl w:val="0"/>
          <w:numId w:val="17"/>
        </w:numPr>
        <w:spacing w:line="360" w:lineRule="auto"/>
        <w:ind w:firstLineChars="0"/>
        <w:rPr>
          <w:rFonts w:ascii="宋体" w:hAnsi="宋体"/>
          <w:sz w:val="24"/>
          <w:szCs w:val="24"/>
        </w:rPr>
      </w:pPr>
      <w:r>
        <w:rPr>
          <w:rFonts w:hint="eastAsia" w:ascii="宋体" w:hAnsi="宋体"/>
          <w:sz w:val="24"/>
          <w:szCs w:val="24"/>
        </w:rPr>
        <w:t>使用种植病例专科病例。</w:t>
      </w:r>
    </w:p>
    <w:p>
      <w:pPr>
        <w:pStyle w:val="12"/>
        <w:numPr>
          <w:ilvl w:val="0"/>
          <w:numId w:val="17"/>
        </w:numPr>
        <w:spacing w:line="360" w:lineRule="auto"/>
        <w:ind w:firstLineChars="0"/>
        <w:rPr>
          <w:rFonts w:ascii="宋体" w:hAnsi="宋体"/>
          <w:sz w:val="24"/>
          <w:szCs w:val="24"/>
        </w:rPr>
      </w:pPr>
      <w:r>
        <w:rPr>
          <w:rFonts w:hint="eastAsia" w:ascii="宋体" w:hAnsi="宋体"/>
          <w:sz w:val="24"/>
          <w:szCs w:val="24"/>
        </w:rPr>
        <w:t>根据不同医生，对种植患者进行不同种植品牌的颗数登记。</w:t>
      </w:r>
    </w:p>
    <w:p>
      <w:pPr>
        <w:pStyle w:val="12"/>
        <w:spacing w:line="360" w:lineRule="auto"/>
        <w:ind w:left="720" w:firstLine="0" w:firstLineChars="0"/>
        <w:rPr>
          <w:rFonts w:ascii="宋体" w:hAnsi="宋体"/>
          <w:sz w:val="24"/>
          <w:szCs w:val="24"/>
        </w:rPr>
      </w:pPr>
      <w:r>
        <w:rPr>
          <w:rFonts w:ascii="宋体" w:hAnsi="宋体" w:eastAsia="宋体" w:cs="Times New Roman"/>
          <w:kern w:val="2"/>
          <w:sz w:val="24"/>
          <w:szCs w:val="24"/>
          <w:lang w:val="en-US" w:eastAsia="zh-CN" w:bidi="ar-SA"/>
        </w:rPr>
        <w:pict>
          <v:shape id="图片 6" o:spid="_x0000_s1027" type="#_x0000_t75" style="height:18pt;width:453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12"/>
        <w:spacing w:line="360" w:lineRule="auto"/>
        <w:ind w:left="720" w:firstLine="0" w:firstLineChars="0"/>
        <w:rPr>
          <w:rFonts w:ascii="宋体" w:hAnsi="宋体"/>
          <w:sz w:val="24"/>
          <w:szCs w:val="24"/>
        </w:rPr>
      </w:pPr>
    </w:p>
    <w:p>
      <w:pPr>
        <w:pStyle w:val="12"/>
        <w:numPr>
          <w:ilvl w:val="0"/>
          <w:numId w:val="17"/>
        </w:numPr>
        <w:spacing w:line="360" w:lineRule="auto"/>
        <w:ind w:firstLineChars="0"/>
        <w:rPr>
          <w:rFonts w:ascii="宋体" w:hAnsi="宋体"/>
          <w:sz w:val="24"/>
          <w:szCs w:val="24"/>
        </w:rPr>
      </w:pPr>
      <w:r>
        <w:rPr>
          <w:rFonts w:hint="eastAsia" w:ascii="宋体" w:hAnsi="宋体"/>
          <w:sz w:val="24"/>
          <w:szCs w:val="24"/>
        </w:rPr>
        <w:t>根据种植日期，对种植患者进行牙冠登记，以及半年复诊情况进行登记。</w:t>
      </w:r>
    </w:p>
    <w:p>
      <w:pPr>
        <w:pStyle w:val="12"/>
        <w:spacing w:line="360" w:lineRule="auto"/>
        <w:ind w:left="720" w:firstLine="0" w:firstLineChars="0"/>
        <w:rPr>
          <w:rFonts w:ascii="宋体" w:hAnsi="宋体"/>
          <w:sz w:val="24"/>
          <w:szCs w:val="24"/>
        </w:rPr>
      </w:pPr>
      <w:r>
        <w:rPr>
          <w:rFonts w:ascii="宋体" w:hAnsi="宋体" w:eastAsia="宋体" w:cs="Times New Roman"/>
          <w:kern w:val="2"/>
          <w:sz w:val="24"/>
          <w:szCs w:val="24"/>
          <w:lang w:val="en-US" w:eastAsia="zh-CN" w:bidi="ar-SA"/>
        </w:rPr>
        <w:pict>
          <v:shape id="图片 7" o:spid="_x0000_s1028" type="#_x0000_t75" style="height:16.5pt;width:453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12"/>
        <w:numPr>
          <w:ilvl w:val="0"/>
          <w:numId w:val="17"/>
        </w:numPr>
        <w:spacing w:line="360" w:lineRule="auto"/>
        <w:ind w:firstLineChars="0"/>
        <w:rPr>
          <w:rFonts w:ascii="宋体" w:hAnsi="宋体"/>
          <w:sz w:val="28"/>
          <w:szCs w:val="28"/>
        </w:rPr>
      </w:pPr>
      <w:r>
        <w:rPr>
          <w:rFonts w:hint="eastAsia" w:ascii="宋体" w:hAnsi="宋体"/>
          <w:sz w:val="24"/>
          <w:szCs w:val="24"/>
        </w:rPr>
        <w:t>种植咨询后，未约种植手术，一周后回访或与患者约定的时间进行回访。若一周后回访，无意向，半年后再次回访。</w:t>
      </w:r>
    </w:p>
    <w:p>
      <w:pPr>
        <w:pStyle w:val="12"/>
        <w:spacing w:line="0" w:lineRule="atLeast"/>
        <w:ind w:left="720" w:firstLine="0" w:firstLineChars="0"/>
        <w:rPr>
          <w:rFonts w:ascii="宋体" w:hAnsi="宋体"/>
          <w:sz w:val="28"/>
          <w:szCs w:val="28"/>
        </w:rPr>
      </w:pPr>
    </w:p>
    <w:p>
      <w:pPr>
        <w:widowControl/>
        <w:shd w:val="clear" w:color="auto" w:fill="FFFFFF"/>
        <w:spacing w:line="345" w:lineRule="atLeast"/>
        <w:jc w:val="center"/>
        <w:rPr>
          <w:sz w:val="52"/>
          <w:szCs w:val="52"/>
        </w:rPr>
      </w:pPr>
    </w:p>
    <w:p>
      <w:pPr>
        <w:widowControl/>
        <w:shd w:val="clear" w:color="auto" w:fill="FFFFFF"/>
        <w:spacing w:line="345" w:lineRule="atLeast"/>
        <w:jc w:val="center"/>
        <w:rPr>
          <w:sz w:val="52"/>
          <w:szCs w:val="52"/>
        </w:rPr>
      </w:pPr>
    </w:p>
    <w:p>
      <w:pPr>
        <w:widowControl/>
        <w:shd w:val="clear" w:color="auto" w:fill="FFFFFF"/>
        <w:spacing w:line="345" w:lineRule="atLeast"/>
        <w:jc w:val="center"/>
        <w:rPr>
          <w:sz w:val="52"/>
          <w:szCs w:val="52"/>
        </w:rPr>
      </w:pPr>
    </w:p>
    <w:p>
      <w:pPr>
        <w:jc w:val="center"/>
        <w:rPr>
          <w:b/>
          <w:sz w:val="30"/>
          <w:szCs w:val="30"/>
        </w:rPr>
      </w:pPr>
      <w:r>
        <w:rPr>
          <w:rFonts w:hint="eastAsia"/>
          <w:b/>
          <w:sz w:val="30"/>
          <w:szCs w:val="30"/>
        </w:rPr>
        <w:t>前台现金管理规定</w:t>
      </w:r>
    </w:p>
    <w:p>
      <w:pPr>
        <w:spacing w:beforeLines="50" w:afterLines="50" w:line="360" w:lineRule="auto"/>
        <w:ind w:firstLine="480" w:firstLineChars="200"/>
        <w:rPr>
          <w:sz w:val="24"/>
        </w:rPr>
      </w:pPr>
      <w:r>
        <w:rPr>
          <w:rFonts w:hint="eastAsia"/>
          <w:sz w:val="24"/>
        </w:rPr>
        <w:t>为规范公司的现金管理，防止在现金管理中出现差错及违规等行为，确保公司的现金安全，特制订管理规定：</w:t>
      </w:r>
    </w:p>
    <w:p>
      <w:pPr>
        <w:numPr>
          <w:ilvl w:val="0"/>
          <w:numId w:val="18"/>
        </w:numPr>
        <w:spacing w:beforeLines="50" w:afterLines="50" w:line="360" w:lineRule="auto"/>
        <w:rPr>
          <w:sz w:val="24"/>
        </w:rPr>
      </w:pPr>
      <w:r>
        <w:rPr>
          <w:rFonts w:hint="eastAsia"/>
          <w:sz w:val="24"/>
        </w:rPr>
        <w:t>患者缴纳的治疗费用需按POS机和现金缴款分别记录在当日收入报表中。</w:t>
      </w:r>
    </w:p>
    <w:p>
      <w:pPr>
        <w:numPr>
          <w:ilvl w:val="0"/>
          <w:numId w:val="18"/>
        </w:numPr>
        <w:spacing w:beforeLines="50" w:afterLines="50" w:line="360" w:lineRule="auto"/>
        <w:rPr>
          <w:b/>
          <w:sz w:val="24"/>
        </w:rPr>
      </w:pPr>
      <w:r>
        <w:rPr>
          <w:rFonts w:hint="eastAsia"/>
          <w:sz w:val="24"/>
        </w:rPr>
        <w:t>当日患者缴纳的现金要逐笔进行登记。</w:t>
      </w:r>
    </w:p>
    <w:p>
      <w:pPr>
        <w:numPr>
          <w:ilvl w:val="0"/>
          <w:numId w:val="18"/>
        </w:numPr>
        <w:spacing w:beforeLines="50" w:afterLines="50" w:line="360" w:lineRule="auto"/>
        <w:rPr>
          <w:sz w:val="24"/>
        </w:rPr>
      </w:pPr>
      <w:r>
        <w:rPr>
          <w:rFonts w:hint="eastAsia"/>
          <w:sz w:val="24"/>
        </w:rPr>
        <w:t>建立健全的现金账目，逐笔登记现金收支，账目要日清月结，账款相符。</w:t>
      </w:r>
    </w:p>
    <w:p>
      <w:pPr>
        <w:numPr>
          <w:ilvl w:val="0"/>
          <w:numId w:val="18"/>
        </w:numPr>
        <w:spacing w:beforeLines="50" w:afterLines="50" w:line="360" w:lineRule="auto"/>
        <w:rPr>
          <w:sz w:val="24"/>
        </w:rPr>
      </w:pPr>
      <w:r>
        <w:rPr>
          <w:rFonts w:hint="eastAsia"/>
          <w:sz w:val="24"/>
        </w:rPr>
        <w:t>当日现金超过壹万元（含壹万元）应在当日下班前送存由财务部规定的银行账号，违反者如造成现金被窃或的短少，由前台当事人全额赔偿。</w:t>
      </w:r>
    </w:p>
    <w:p>
      <w:pPr>
        <w:numPr>
          <w:ilvl w:val="0"/>
          <w:numId w:val="18"/>
        </w:numPr>
        <w:spacing w:beforeLines="50" w:afterLines="50" w:line="360" w:lineRule="auto"/>
        <w:rPr>
          <w:sz w:val="24"/>
        </w:rPr>
      </w:pPr>
      <w:r>
        <w:rPr>
          <w:rFonts w:hint="eastAsia"/>
          <w:sz w:val="24"/>
        </w:rPr>
        <w:t>原则上前台不得用营业款付任何费用，特殊情况急需报销时，报销费用只能在1000元以下，且报销手续齐全，要有报销人，复核人，领导审批方可报销。超过1000元以上，需财务部负责人同意后方可报销。紧急情况下先电话口头通知，事后补</w:t>
      </w:r>
      <w:r>
        <w:rPr>
          <w:sz w:val="24"/>
        </w:rPr>
        <w:t>发</w:t>
      </w:r>
      <w:r>
        <w:rPr>
          <w:rFonts w:hint="eastAsia"/>
          <w:sz w:val="24"/>
        </w:rPr>
        <w:t>邮件，报销时，报销单需有财务部负责人同意的邮件。.</w:t>
      </w:r>
    </w:p>
    <w:p>
      <w:pPr>
        <w:numPr>
          <w:ilvl w:val="0"/>
          <w:numId w:val="18"/>
        </w:numPr>
        <w:spacing w:beforeLines="50" w:afterLines="50" w:line="360" w:lineRule="auto"/>
        <w:rPr>
          <w:sz w:val="24"/>
        </w:rPr>
      </w:pPr>
      <w:r>
        <w:rPr>
          <w:rFonts w:hint="eastAsia"/>
          <w:sz w:val="24"/>
        </w:rPr>
        <w:t>严禁前台人员私自借款，不准以白条抵充库存现金，违反者处以500元以上罚款，情节严重者给予开除处分，移交司法机关处理。</w:t>
      </w:r>
    </w:p>
    <w:p>
      <w:pPr>
        <w:numPr>
          <w:ilvl w:val="0"/>
          <w:numId w:val="18"/>
        </w:numPr>
        <w:spacing w:beforeLines="50" w:afterLines="50" w:line="360" w:lineRule="auto"/>
        <w:rPr>
          <w:sz w:val="24"/>
        </w:rPr>
      </w:pPr>
      <w:r>
        <w:rPr>
          <w:rFonts w:hint="eastAsia"/>
          <w:sz w:val="24"/>
        </w:rPr>
        <w:t>前台最少指定两个对账人员，财务需和指定的对账人员对账，当月收入在下月5号之前必须结清，不能有欠款等情况。</w:t>
      </w:r>
    </w:p>
    <w:p>
      <w:pPr>
        <w:numPr>
          <w:ilvl w:val="0"/>
          <w:numId w:val="18"/>
        </w:numPr>
        <w:spacing w:beforeLines="50" w:afterLines="50" w:line="360" w:lineRule="auto"/>
        <w:rPr>
          <w:sz w:val="24"/>
        </w:rPr>
      </w:pPr>
      <w:r>
        <w:rPr>
          <w:rFonts w:hint="eastAsia"/>
          <w:sz w:val="24"/>
        </w:rPr>
        <w:t>前台报销费用时，应仔细核对发票抬头，金额，发票明细。如前台未核对清楚给予报销，造成的损失由报销前台承担。</w:t>
      </w:r>
    </w:p>
    <w:p>
      <w:pPr>
        <w:widowControl/>
        <w:shd w:val="clear" w:color="auto" w:fill="FFFFFF"/>
        <w:spacing w:line="345" w:lineRule="atLeast"/>
        <w:jc w:val="center"/>
        <w:rPr>
          <w:sz w:val="52"/>
          <w:szCs w:val="52"/>
        </w:rPr>
      </w:pPr>
    </w:p>
    <w:p>
      <w:pPr>
        <w:widowControl/>
        <w:shd w:val="clear" w:color="auto" w:fill="FFFFFF"/>
        <w:spacing w:line="345" w:lineRule="atLeast"/>
        <w:jc w:val="center"/>
        <w:rPr>
          <w:sz w:val="52"/>
          <w:szCs w:val="52"/>
        </w:rPr>
      </w:pPr>
    </w:p>
    <w:p>
      <w:pPr>
        <w:widowControl/>
        <w:shd w:val="clear" w:color="auto" w:fill="FFFFFF"/>
        <w:spacing w:line="345" w:lineRule="atLeast"/>
        <w:jc w:val="center"/>
        <w:rPr>
          <w:sz w:val="52"/>
          <w:szCs w:val="52"/>
        </w:rPr>
      </w:pPr>
    </w:p>
    <w:p>
      <w:pPr>
        <w:widowControl/>
        <w:shd w:val="clear" w:color="auto" w:fill="FFFFFF"/>
        <w:spacing w:line="345" w:lineRule="atLeast"/>
        <w:jc w:val="center"/>
        <w:rPr>
          <w:sz w:val="52"/>
          <w:szCs w:val="52"/>
        </w:rPr>
      </w:pPr>
    </w:p>
    <w:p>
      <w:pPr>
        <w:jc w:val="center"/>
        <w:rPr>
          <w:sz w:val="44"/>
          <w:szCs w:val="44"/>
        </w:rPr>
      </w:pPr>
    </w:p>
    <w:p>
      <w:pPr>
        <w:jc w:val="center"/>
        <w:rPr>
          <w:b/>
          <w:sz w:val="30"/>
          <w:szCs w:val="30"/>
        </w:rPr>
      </w:pPr>
      <w:r>
        <w:rPr>
          <w:rFonts w:hint="eastAsia"/>
          <w:b/>
          <w:sz w:val="30"/>
          <w:szCs w:val="30"/>
        </w:rPr>
        <w:t>病历保管制度</w:t>
      </w:r>
    </w:p>
    <w:p>
      <w:pPr>
        <w:jc w:val="center"/>
        <w:rPr>
          <w:sz w:val="24"/>
          <w:szCs w:val="24"/>
        </w:rPr>
      </w:pPr>
    </w:p>
    <w:p>
      <w:pPr>
        <w:spacing w:line="360" w:lineRule="auto"/>
        <w:rPr>
          <w:rFonts w:ascii="宋体" w:hAnsi="宋体" w:eastAsia="宋体"/>
          <w:sz w:val="24"/>
          <w:szCs w:val="24"/>
        </w:rPr>
      </w:pPr>
      <w:r>
        <w:rPr>
          <w:rFonts w:hint="eastAsia" w:ascii="宋体" w:hAnsi="宋体" w:eastAsia="宋体"/>
          <w:b/>
          <w:sz w:val="24"/>
          <w:szCs w:val="24"/>
        </w:rPr>
        <w:t>一、病历构成</w:t>
      </w:r>
    </w:p>
    <w:p>
      <w:pPr>
        <w:spacing w:line="360" w:lineRule="auto"/>
        <w:rPr>
          <w:rFonts w:ascii="宋体" w:hAnsi="宋体" w:eastAsia="宋体"/>
          <w:sz w:val="24"/>
          <w:szCs w:val="24"/>
        </w:rPr>
      </w:pPr>
      <w:r>
        <w:rPr>
          <w:rFonts w:hint="eastAsia" w:ascii="宋体" w:hAnsi="宋体" w:eastAsia="宋体"/>
          <w:b/>
          <w:sz w:val="24"/>
          <w:szCs w:val="24"/>
        </w:rPr>
        <w:t>1、病历外部</w:t>
      </w:r>
      <w:r>
        <w:rPr>
          <w:rFonts w:hint="eastAsia" w:ascii="宋体" w:hAnsi="宋体" w:eastAsia="宋体"/>
          <w:sz w:val="24"/>
          <w:szCs w:val="24"/>
        </w:rPr>
        <w:t xml:space="preserve">  四色（请补充，建议附图）</w:t>
      </w:r>
    </w:p>
    <w:p>
      <w:pPr>
        <w:spacing w:line="360" w:lineRule="auto"/>
        <w:rPr>
          <w:rFonts w:ascii="宋体" w:hAnsi="宋体" w:eastAsia="宋体"/>
          <w:sz w:val="24"/>
          <w:szCs w:val="24"/>
        </w:rPr>
      </w:pPr>
      <w:r>
        <w:rPr>
          <w:rFonts w:hint="eastAsia" w:ascii="宋体" w:hAnsi="宋体" w:eastAsia="宋体"/>
          <w:b/>
          <w:sz w:val="24"/>
          <w:szCs w:val="24"/>
        </w:rPr>
        <w:t>2、病历内页</w:t>
      </w:r>
    </w:p>
    <w:p>
      <w:pPr>
        <w:numPr>
          <w:ilvl w:val="0"/>
          <w:numId w:val="19"/>
        </w:numPr>
        <w:spacing w:line="360" w:lineRule="auto"/>
        <w:rPr>
          <w:rFonts w:ascii="宋体" w:hAnsi="宋体" w:eastAsia="宋体"/>
          <w:sz w:val="24"/>
          <w:szCs w:val="24"/>
        </w:rPr>
      </w:pPr>
      <w:r>
        <w:rPr>
          <w:rFonts w:hint="eastAsia" w:ascii="宋体" w:hAnsi="宋体" w:eastAsia="宋体"/>
          <w:sz w:val="24"/>
          <w:szCs w:val="24"/>
        </w:rPr>
        <w:t>包括登记表（中、英）、门诊病历、CC卡、费用确认单等。</w:t>
      </w:r>
    </w:p>
    <w:p>
      <w:pPr>
        <w:numPr>
          <w:ilvl w:val="0"/>
          <w:numId w:val="19"/>
        </w:numPr>
        <w:spacing w:line="360" w:lineRule="auto"/>
        <w:rPr>
          <w:rFonts w:ascii="宋体" w:hAnsi="宋体" w:eastAsia="宋体"/>
          <w:sz w:val="24"/>
          <w:szCs w:val="24"/>
        </w:rPr>
      </w:pPr>
      <w:r>
        <w:rPr>
          <w:rFonts w:hint="eastAsia" w:ascii="宋体" w:hAnsi="宋体" w:eastAsia="宋体"/>
          <w:sz w:val="24"/>
          <w:szCs w:val="24"/>
        </w:rPr>
        <w:t>除洁牙喷砂患者外，其他患者都要填写费用确认单，种植，矫正，牙周，根管患者还要填写同意书等，上面必须要有医生和患者的签字。</w:t>
      </w:r>
    </w:p>
    <w:p>
      <w:pPr>
        <w:numPr>
          <w:ilvl w:val="0"/>
          <w:numId w:val="19"/>
        </w:numPr>
        <w:spacing w:line="360" w:lineRule="auto"/>
        <w:rPr>
          <w:rFonts w:ascii="宋体" w:hAnsi="宋体" w:eastAsia="宋体"/>
          <w:sz w:val="24"/>
          <w:szCs w:val="24"/>
        </w:rPr>
      </w:pPr>
      <w:r>
        <w:rPr>
          <w:rFonts w:hint="eastAsia" w:ascii="宋体" w:hAnsi="宋体" w:eastAsia="宋体"/>
          <w:sz w:val="24"/>
          <w:szCs w:val="24"/>
        </w:rPr>
        <w:t>各种化验单、报告单应及时粘贴在种植病历的最后一张黏贴页上，严禁丢失。外院的医疗文件，如作为诊断和治疗依据，应将相关内容记入病程记录，同时将治疗文件附于本院病历中。外院的影像资料或病理资料，如需作为诊断或治疗依据时，应请本院相关科室医师会诊，写出书面会诊意见，存于本院住院病历中。</w:t>
      </w:r>
    </w:p>
    <w:p>
      <w:pPr>
        <w:spacing w:line="360" w:lineRule="auto"/>
        <w:rPr>
          <w:rFonts w:ascii="宋体" w:hAnsi="宋体" w:eastAsia="宋体"/>
          <w:b/>
          <w:sz w:val="24"/>
          <w:szCs w:val="24"/>
        </w:rPr>
      </w:pPr>
      <w:r>
        <w:rPr>
          <w:rFonts w:hint="eastAsia" w:ascii="宋体" w:hAnsi="宋体" w:eastAsia="宋体"/>
          <w:b/>
          <w:sz w:val="24"/>
          <w:szCs w:val="24"/>
        </w:rPr>
        <w:t>3、医师颜色标签</w:t>
      </w:r>
    </w:p>
    <w:p>
      <w:pPr>
        <w:spacing w:line="360" w:lineRule="auto"/>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二、病历书写</w:t>
      </w:r>
    </w:p>
    <w:p>
      <w:pPr>
        <w:spacing w:line="360" w:lineRule="auto"/>
        <w:rPr>
          <w:rFonts w:ascii="宋体" w:hAnsi="宋体" w:eastAsia="宋体"/>
          <w:sz w:val="24"/>
          <w:szCs w:val="24"/>
        </w:rPr>
      </w:pPr>
      <w:r>
        <w:rPr>
          <w:rFonts w:ascii="宋体" w:hAnsi="宋体" w:eastAsia="宋体"/>
          <w:sz w:val="24"/>
          <w:szCs w:val="24"/>
        </w:rPr>
        <w:t>1、病历应当使用</w:t>
      </w:r>
      <w:r>
        <w:rPr>
          <w:rFonts w:hint="eastAsia" w:ascii="宋体" w:hAnsi="宋体" w:eastAsia="宋体"/>
          <w:sz w:val="24"/>
          <w:szCs w:val="24"/>
        </w:rPr>
        <w:t>黑色水性笔</w:t>
      </w:r>
      <w:r>
        <w:rPr>
          <w:rFonts w:ascii="宋体" w:hAnsi="宋体" w:eastAsia="宋体"/>
          <w:sz w:val="24"/>
          <w:szCs w:val="24"/>
        </w:rPr>
        <w:t>书写。</w:t>
      </w:r>
      <w:r>
        <w:rPr>
          <w:rFonts w:ascii="宋体" w:hAnsi="宋体" w:eastAsia="宋体"/>
          <w:sz w:val="24"/>
          <w:szCs w:val="24"/>
        </w:rPr>
        <w:br/>
      </w:r>
      <w:r>
        <w:rPr>
          <w:rFonts w:ascii="宋体" w:hAnsi="宋体" w:eastAsia="宋体"/>
          <w:sz w:val="24"/>
          <w:szCs w:val="24"/>
        </w:rPr>
        <w:t>2、病历书写应当文字工整、字迹清晰、表达准确、语句通顺、标点正确。在书写</w:t>
      </w:r>
      <w:r>
        <w:rPr>
          <w:rFonts w:hint="eastAsia" w:ascii="宋体" w:hAnsi="宋体" w:eastAsia="宋体"/>
          <w:sz w:val="24"/>
          <w:szCs w:val="24"/>
        </w:rPr>
        <w:t xml:space="preserve">     </w:t>
      </w:r>
      <w:r>
        <w:rPr>
          <w:rFonts w:ascii="宋体" w:hAnsi="宋体" w:eastAsia="宋体"/>
          <w:sz w:val="24"/>
          <w:szCs w:val="24"/>
        </w:rPr>
        <w:t>过程中，若出现错字，应在错字上用双线标识，并签全名，原字迹应可辨认，不得采用刮、粘、涂等方法掩盖或去除原来的字迹。</w:t>
      </w:r>
    </w:p>
    <w:p>
      <w:pPr>
        <w:spacing w:line="360" w:lineRule="auto"/>
        <w:rPr>
          <w:rFonts w:ascii="宋体" w:hAnsi="宋体" w:eastAsia="宋体"/>
          <w:sz w:val="24"/>
          <w:szCs w:val="24"/>
        </w:rPr>
      </w:pPr>
      <w:r>
        <w:rPr>
          <w:rFonts w:hint="eastAsia" w:ascii="宋体" w:hAnsi="宋体" w:eastAsia="宋体"/>
          <w:sz w:val="24"/>
          <w:szCs w:val="24"/>
        </w:rPr>
        <w:t>3、病历中的首次病程记录、术前谈话、术前小结、手术记录、术后记录、等重要记录内容，应由本院主管医师书写或审查签名。手术记录应由术者或第一助手书写</w:t>
      </w:r>
    </w:p>
    <w:p>
      <w:pPr>
        <w:spacing w:line="360" w:lineRule="auto"/>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三、病历保管</w:t>
      </w:r>
    </w:p>
    <w:p>
      <w:pPr>
        <w:spacing w:line="360" w:lineRule="auto"/>
        <w:rPr>
          <w:rFonts w:ascii="宋体" w:hAnsi="宋体" w:eastAsia="宋体"/>
          <w:sz w:val="24"/>
          <w:szCs w:val="24"/>
        </w:rPr>
      </w:pPr>
      <w:r>
        <w:rPr>
          <w:rFonts w:hint="eastAsia" w:ascii="宋体" w:hAnsi="宋体" w:eastAsia="宋体"/>
          <w:sz w:val="24"/>
          <w:szCs w:val="24"/>
        </w:rPr>
        <w:t>1、患者病历常规应存放于档案室里，按照病历号顺序摆放。</w:t>
      </w:r>
    </w:p>
    <w:p>
      <w:pPr>
        <w:spacing w:line="360" w:lineRule="auto"/>
        <w:ind w:left="360" w:hanging="360" w:hangingChars="150"/>
        <w:rPr>
          <w:rFonts w:ascii="宋体" w:hAnsi="宋体" w:eastAsia="宋体"/>
          <w:sz w:val="24"/>
          <w:szCs w:val="24"/>
        </w:rPr>
      </w:pPr>
      <w:r>
        <w:rPr>
          <w:rFonts w:hint="eastAsia" w:ascii="宋体" w:hAnsi="宋体" w:eastAsia="宋体"/>
          <w:sz w:val="24"/>
          <w:szCs w:val="24"/>
        </w:rPr>
        <w:t>2、前台负责提前一日准备预约患者病历，当天就诊后医生写完病历交给前台，前台检查后放回档案室按照序号插好。</w:t>
      </w:r>
    </w:p>
    <w:p>
      <w:pPr>
        <w:spacing w:line="360" w:lineRule="auto"/>
        <w:ind w:left="360" w:hanging="360" w:hangingChars="150"/>
        <w:rPr>
          <w:rFonts w:ascii="宋体" w:hAnsi="宋体" w:eastAsia="宋体"/>
          <w:sz w:val="24"/>
          <w:szCs w:val="24"/>
        </w:rPr>
      </w:pPr>
      <w:r>
        <w:rPr>
          <w:rFonts w:hint="eastAsia" w:ascii="宋体" w:hAnsi="宋体" w:eastAsia="宋体"/>
          <w:sz w:val="24"/>
          <w:szCs w:val="24"/>
        </w:rPr>
        <w:t>3、本门诊患者以及跨门诊患者病历分开摆放，跨门诊患者的编号是取门诊名字+病历后五位，如“拜尔01818”</w:t>
      </w:r>
    </w:p>
    <w:p>
      <w:pPr>
        <w:spacing w:line="360" w:lineRule="auto"/>
        <w:ind w:left="360" w:hanging="360" w:hangingChars="150"/>
        <w:rPr>
          <w:rFonts w:ascii="宋体" w:hAnsi="宋体" w:eastAsia="宋体"/>
          <w:sz w:val="24"/>
          <w:szCs w:val="24"/>
        </w:rPr>
      </w:pPr>
      <w:r>
        <w:rPr>
          <w:rFonts w:hint="eastAsia" w:ascii="宋体" w:hAnsi="宋体" w:eastAsia="宋体"/>
          <w:sz w:val="24"/>
          <w:szCs w:val="24"/>
        </w:rPr>
        <w:t>4、加强病历安全保管，防止损坏、丢失，若患者向前台提出要看他/她的病例，前台给予时必须要有医生或护士陪同。若患者要求拿走病历，建议患者取走整套复印件，不可给予原件，原件由本门诊保管。若患者要求拿走原件病例，请门诊主任或院长签字同意，并请患者填写如下证明。</w:t>
      </w:r>
    </w:p>
    <w:p>
      <w:pPr>
        <w:spacing w:line="360" w:lineRule="auto"/>
        <w:rPr>
          <w:rFonts w:ascii="宋体" w:hAnsi="宋体" w:eastAsia="宋体"/>
          <w:sz w:val="24"/>
          <w:szCs w:val="24"/>
        </w:rPr>
      </w:pPr>
      <w:r>
        <w:rPr>
          <w:rFonts w:hint="eastAsia" w:ascii="宋体" w:hAnsi="宋体" w:eastAsia="宋体"/>
          <w:sz w:val="24"/>
          <w:szCs w:val="24"/>
        </w:rPr>
        <w:t>5、医生必须在门诊写完病历，严禁带出门诊范围。</w:t>
      </w:r>
    </w:p>
    <w:p>
      <w:pPr>
        <w:spacing w:line="360" w:lineRule="auto"/>
        <w:rPr>
          <w:rFonts w:ascii="宋体" w:hAnsi="宋体" w:eastAsia="宋体"/>
          <w:sz w:val="24"/>
          <w:szCs w:val="24"/>
        </w:rPr>
      </w:pPr>
      <w:r>
        <w:rPr>
          <w:rFonts w:hint="eastAsia" w:ascii="宋体" w:hAnsi="宋体" w:eastAsia="宋体"/>
          <w:sz w:val="24"/>
          <w:szCs w:val="24"/>
        </w:rPr>
        <w:t>6、门诊必须严格保管病历，严禁闲杂人等随意翻阅病历。</w:t>
      </w:r>
    </w:p>
    <w:p>
      <w:pPr>
        <w:spacing w:line="360" w:lineRule="auto"/>
        <w:rPr>
          <w:rFonts w:ascii="宋体" w:hAnsi="宋体" w:eastAsia="宋体"/>
          <w:sz w:val="24"/>
          <w:szCs w:val="24"/>
        </w:rPr>
      </w:pPr>
      <w:r>
        <w:rPr>
          <w:rFonts w:hint="eastAsia" w:ascii="宋体" w:hAnsi="宋体" w:eastAsia="宋体"/>
          <w:sz w:val="24"/>
          <w:szCs w:val="24"/>
        </w:rPr>
        <w:t>7、加强对运行病历和归档病案的管理及质量监控。</w:t>
      </w:r>
    </w:p>
    <w:p>
      <w:pPr>
        <w:spacing w:line="360" w:lineRule="auto"/>
        <w:ind w:left="360" w:hanging="360" w:hangingChars="150"/>
        <w:rPr>
          <w:rFonts w:ascii="宋体" w:hAnsi="宋体" w:eastAsia="宋体"/>
          <w:sz w:val="24"/>
          <w:szCs w:val="24"/>
        </w:rPr>
      </w:pPr>
      <w:r>
        <w:rPr>
          <w:rFonts w:hint="eastAsia" w:ascii="宋体" w:hAnsi="宋体" w:eastAsia="宋体"/>
          <w:sz w:val="24"/>
          <w:szCs w:val="24"/>
        </w:rPr>
        <w:t>8、长期未到诊患者，5年以上的病例统一由仓库管理。</w:t>
      </w:r>
    </w:p>
    <w:p>
      <w:pPr>
        <w:widowControl/>
        <w:spacing w:line="360" w:lineRule="auto"/>
        <w:jc w:val="left"/>
        <w:rPr>
          <w:rFonts w:ascii="宋体" w:hAnsi="宋体" w:eastAsia="宋体" w:cs="宋体"/>
          <w:kern w:val="0"/>
          <w:sz w:val="24"/>
          <w:szCs w:val="24"/>
        </w:rPr>
      </w:pPr>
    </w:p>
    <w:p>
      <w:pPr>
        <w:spacing w:line="0" w:lineRule="atLeast"/>
        <w:rPr>
          <w:rFonts w:ascii="宋体" w:hAnsi="宋体"/>
          <w:sz w:val="28"/>
          <w:szCs w:val="28"/>
        </w:rPr>
      </w:pPr>
    </w:p>
    <w:p>
      <w:pPr>
        <w:spacing w:line="0" w:lineRule="atLeast"/>
        <w:rPr>
          <w:rFonts w:ascii="宋体" w:hAnsi="宋体"/>
          <w:sz w:val="28"/>
          <w:szCs w:val="2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hAnsi="Heiti SC Medium" w:eastAsia="Heiti SC Medium"/>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hAnsi="Heiti SC Medium" w:eastAsia="Heiti SC Medium"/>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hAnsi="Heiti SC Medium" w:eastAsia="Heiti SC Medium"/>
          <w:b/>
          <w:sz w:val="36"/>
        </w:rPr>
      </w:pPr>
    </w:p>
    <w:p>
      <w:pPr>
        <w:jc w:val="center"/>
        <w:rPr>
          <w:sz w:val="44"/>
        </w:rPr>
      </w:pPr>
    </w:p>
    <w:p>
      <w:pPr>
        <w:jc w:val="center"/>
        <w:rPr>
          <w:rFonts w:eastAsia="Times New Roman"/>
          <w:b/>
          <w:sz w:val="30"/>
          <w:szCs w:val="30"/>
        </w:rPr>
      </w:pPr>
      <w:r>
        <w:rPr>
          <w:rFonts w:hint="eastAsia"/>
          <w:b/>
          <w:sz w:val="30"/>
          <w:szCs w:val="30"/>
        </w:rPr>
        <w:t>正畸医生名册及权限规定</w:t>
      </w:r>
    </w:p>
    <w:p>
      <w:pPr>
        <w:spacing w:line="360" w:lineRule="auto"/>
        <w:rPr>
          <w:rFonts w:eastAsia="Times New Roman"/>
          <w:sz w:val="24"/>
        </w:rPr>
      </w:pPr>
      <w:r>
        <w:rPr>
          <w:rFonts w:hint="eastAsia"/>
          <w:sz w:val="24"/>
        </w:rPr>
        <w:t>为了保证上海事业部矫正治疗的医疗质量，规范矫正医生的职权范围，特做如下规定：</w:t>
      </w:r>
    </w:p>
    <w:p>
      <w:pPr>
        <w:numPr>
          <w:ilvl w:val="0"/>
          <w:numId w:val="20"/>
        </w:numPr>
        <w:spacing w:line="360" w:lineRule="auto"/>
        <w:rPr>
          <w:rFonts w:eastAsia="Times New Roman"/>
          <w:sz w:val="24"/>
        </w:rPr>
      </w:pPr>
      <w:r>
        <w:rPr>
          <w:rFonts w:hint="eastAsia"/>
          <w:sz w:val="24"/>
        </w:rPr>
        <w:t>矫正总监负责监管上海事业部所有矫正医生的医疗质量、考核。</w:t>
      </w:r>
    </w:p>
    <w:p>
      <w:pPr>
        <w:numPr>
          <w:ilvl w:val="0"/>
          <w:numId w:val="20"/>
        </w:numPr>
        <w:spacing w:line="360" w:lineRule="auto"/>
        <w:rPr>
          <w:rFonts w:eastAsia="Times New Roman"/>
          <w:sz w:val="24"/>
        </w:rPr>
      </w:pPr>
      <w:r>
        <w:rPr>
          <w:rFonts w:hint="eastAsia"/>
          <w:sz w:val="24"/>
        </w:rPr>
        <w:t>名单内的医生依据治疗权限在诊所内开展相应的矫正治疗；作为矫正专科医生，不得开展种植、修复等治疗项目。</w:t>
      </w:r>
    </w:p>
    <w:p>
      <w:pPr>
        <w:numPr>
          <w:ilvl w:val="0"/>
          <w:numId w:val="20"/>
        </w:numPr>
        <w:spacing w:line="360" w:lineRule="auto"/>
        <w:rPr>
          <w:rFonts w:eastAsia="Times New Roman"/>
          <w:sz w:val="24"/>
        </w:rPr>
      </w:pPr>
      <w:r>
        <w:rPr>
          <w:rFonts w:hint="eastAsia"/>
          <w:sz w:val="24"/>
        </w:rPr>
        <w:t>名单以外的医生可以转诊，但不能开展矫正治疗。擅自开展的矫正治疗收费一律不计入业绩。</w:t>
      </w:r>
    </w:p>
    <w:p>
      <w:pPr>
        <w:numPr>
          <w:ilvl w:val="0"/>
          <w:numId w:val="20"/>
        </w:numPr>
        <w:spacing w:line="360" w:lineRule="auto"/>
        <w:rPr>
          <w:rFonts w:eastAsia="Times New Roman"/>
          <w:sz w:val="24"/>
        </w:rPr>
      </w:pPr>
      <w:r>
        <w:rPr>
          <w:rFonts w:hint="eastAsia"/>
          <w:sz w:val="24"/>
        </w:rPr>
        <w:t>此规定即日起执行。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宋体" w:hAnsi="宋体" w:eastAsia="宋体"/>
          <w:b/>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宋体" w:hAnsi="宋体" w:eastAsia="宋体"/>
          <w:b/>
          <w:sz w:val="30"/>
          <w:szCs w:val="30"/>
        </w:rPr>
      </w:pPr>
    </w:p>
    <w:p>
      <w:pPr>
        <w:spacing w:line="0" w:lineRule="atLeast"/>
        <w:jc w:val="center"/>
        <w:rPr>
          <w:rFonts w:ascii="宋体" w:hAnsi="宋体"/>
          <w:color w:val="16365C"/>
          <w:sz w:val="44"/>
          <w:szCs w:val="44"/>
        </w:rPr>
      </w:pPr>
    </w:p>
    <w:p>
      <w:pPr>
        <w:spacing w:line="0" w:lineRule="atLeast"/>
        <w:rPr>
          <w:rFonts w:ascii="宋体" w:hAnsi="宋体"/>
          <w:color w:val="16365C"/>
          <w:sz w:val="24"/>
          <w:szCs w:val="24"/>
        </w:rPr>
      </w:pPr>
    </w:p>
    <w:p>
      <w:pPr>
        <w:spacing w:line="0" w:lineRule="atLeast"/>
        <w:rPr>
          <w:rFonts w:ascii="宋体" w:hAnsi="宋体"/>
          <w:color w:val="16365C"/>
          <w:sz w:val="24"/>
          <w:szCs w:val="24"/>
        </w:rPr>
      </w:pPr>
    </w:p>
    <w:p>
      <w:pPr>
        <w:spacing w:line="0" w:lineRule="atLeast"/>
        <w:rPr>
          <w:rFonts w:ascii="宋体" w:hAnsi="宋体"/>
          <w:color w:val="16365C"/>
          <w:sz w:val="24"/>
          <w:szCs w:val="24"/>
        </w:rPr>
      </w:pPr>
    </w:p>
    <w:p>
      <w:pPr>
        <w:spacing w:line="0" w:lineRule="atLeast"/>
        <w:rPr>
          <w:rFonts w:ascii="宋体" w:hAnsi="宋体"/>
          <w:color w:val="16365C"/>
          <w:sz w:val="24"/>
          <w:szCs w:val="24"/>
        </w:rPr>
      </w:pPr>
    </w:p>
    <w:p>
      <w:pPr>
        <w:spacing w:line="0" w:lineRule="atLeast"/>
        <w:rPr>
          <w:rFonts w:ascii="宋体" w:hAnsi="宋体"/>
          <w:color w:val="16365C"/>
          <w:sz w:val="24"/>
          <w:szCs w:val="24"/>
        </w:rPr>
      </w:pPr>
    </w:p>
    <w:p>
      <w:pPr>
        <w:spacing w:line="0" w:lineRule="atLeast"/>
        <w:rPr>
          <w:rFonts w:ascii="宋体" w:hAnsi="宋体"/>
          <w:color w:val="16365C"/>
          <w:sz w:val="24"/>
          <w:szCs w:val="24"/>
        </w:rPr>
      </w:pPr>
    </w:p>
    <w:p>
      <w:pPr>
        <w:widowControl/>
        <w:jc w:val="center"/>
        <w:rPr>
          <w:rFonts w:ascii="宋体" w:hAnsi="宋体" w:cs="宋体"/>
          <w:b/>
          <w:color w:val="000000"/>
          <w:kern w:val="0"/>
          <w:sz w:val="30"/>
          <w:szCs w:val="30"/>
        </w:rPr>
      </w:pPr>
      <w:r>
        <w:rPr>
          <w:rFonts w:hint="eastAsia" w:ascii="宋体" w:hAnsi="宋体" w:cs="宋体"/>
          <w:b/>
          <w:color w:val="000000"/>
          <w:kern w:val="0"/>
          <w:sz w:val="30"/>
          <w:szCs w:val="30"/>
        </w:rPr>
        <w:t>2013年前台的奖金核算方法</w:t>
      </w:r>
    </w:p>
    <w:p>
      <w:pPr>
        <w:pStyle w:val="12"/>
        <w:widowControl/>
        <w:numPr>
          <w:ilvl w:val="0"/>
          <w:numId w:val="21"/>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奖金的构成内容：</w:t>
      </w:r>
    </w:p>
    <w:p>
      <w:pPr>
        <w:pStyle w:val="12"/>
        <w:widowControl/>
        <w:numPr>
          <w:ilvl w:val="3"/>
          <w:numId w:val="22"/>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诊所当月实际业绩的0.7%</w:t>
      </w:r>
    </w:p>
    <w:p>
      <w:pPr>
        <w:pStyle w:val="12"/>
        <w:widowControl/>
        <w:numPr>
          <w:ilvl w:val="3"/>
          <w:numId w:val="22"/>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诊所当月会员卡</w:t>
      </w:r>
      <w:r>
        <w:rPr>
          <w:rFonts w:hint="eastAsia" w:ascii="宋体" w:hAnsi="宋体" w:cs="宋体"/>
          <w:bCs/>
          <w:color w:val="000000"/>
          <w:kern w:val="0"/>
          <w:sz w:val="24"/>
          <w:szCs w:val="24"/>
          <w:lang w:eastAsia="zh-CN"/>
        </w:rPr>
        <w:t>面值</w:t>
      </w:r>
      <w:r>
        <w:rPr>
          <w:rFonts w:hint="eastAsia" w:ascii="宋体" w:hAnsi="宋体" w:cs="宋体"/>
          <w:bCs/>
          <w:color w:val="000000"/>
          <w:kern w:val="0"/>
          <w:sz w:val="24"/>
          <w:szCs w:val="24"/>
        </w:rPr>
        <w:t>的</w:t>
      </w:r>
      <w:r>
        <w:rPr>
          <w:rFonts w:hint="eastAsia" w:ascii="宋体" w:hAnsi="宋体" w:cs="宋体"/>
          <w:bCs/>
          <w:color w:val="000000"/>
          <w:kern w:val="0"/>
          <w:sz w:val="24"/>
          <w:szCs w:val="24"/>
          <w:lang w:val="en-US" w:eastAsia="zh-CN"/>
        </w:rPr>
        <w:t>5</w:t>
      </w:r>
      <w:r>
        <w:rPr>
          <w:rFonts w:hint="eastAsia" w:ascii="宋体" w:hAnsi="宋体" w:cs="宋体"/>
          <w:bCs/>
          <w:color w:val="000000"/>
          <w:kern w:val="0"/>
          <w:sz w:val="24"/>
          <w:szCs w:val="24"/>
        </w:rPr>
        <w:t>%</w:t>
      </w:r>
    </w:p>
    <w:p>
      <w:pPr>
        <w:pStyle w:val="12"/>
        <w:widowControl/>
        <w:numPr>
          <w:ilvl w:val="3"/>
          <w:numId w:val="22"/>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牙刷等销售物品利润的50%</w:t>
      </w:r>
    </w:p>
    <w:p>
      <w:pPr>
        <w:pStyle w:val="12"/>
        <w:widowControl/>
        <w:numPr>
          <w:ilvl w:val="3"/>
          <w:numId w:val="22"/>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洗牙卡面值的5%</w:t>
      </w:r>
    </w:p>
    <w:p>
      <w:pPr>
        <w:pStyle w:val="12"/>
        <w:widowControl/>
        <w:numPr>
          <w:ilvl w:val="3"/>
          <w:numId w:val="22"/>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水激光卡面值的1%</w:t>
      </w:r>
    </w:p>
    <w:p>
      <w:pPr>
        <w:pStyle w:val="12"/>
        <w:widowControl/>
        <w:numPr>
          <w:ilvl w:val="0"/>
          <w:numId w:val="21"/>
        </w:numPr>
        <w:spacing w:line="360" w:lineRule="auto"/>
        <w:ind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奖金构成内容解析：</w:t>
      </w:r>
    </w:p>
    <w:p>
      <w:pPr>
        <w:widowControl/>
        <w:spacing w:line="360" w:lineRule="auto"/>
        <w:ind w:firstLine="600" w:firstLineChars="250"/>
        <w:jc w:val="left"/>
        <w:rPr>
          <w:rFonts w:ascii="宋体" w:hAnsi="宋体" w:cs="宋体"/>
          <w:color w:val="000000"/>
          <w:kern w:val="0"/>
          <w:sz w:val="24"/>
          <w:szCs w:val="24"/>
        </w:rPr>
      </w:pPr>
      <w:r>
        <w:rPr>
          <w:rFonts w:hint="eastAsia" w:ascii="宋体" w:hAnsi="宋体" w:cs="宋体"/>
          <w:bCs/>
          <w:color w:val="000000"/>
          <w:kern w:val="0"/>
          <w:sz w:val="24"/>
          <w:szCs w:val="24"/>
        </w:rPr>
        <w:t>1、实</w:t>
      </w:r>
      <w:r>
        <w:rPr>
          <w:rFonts w:hint="eastAsia" w:ascii="宋体" w:hAnsi="宋体" w:cs="宋体"/>
          <w:color w:val="000000"/>
          <w:kern w:val="0"/>
          <w:sz w:val="24"/>
          <w:szCs w:val="24"/>
        </w:rPr>
        <w:t>际业绩：就是当月产生的实际工作量（财务核算过转诊等的实际工作量；）</w:t>
      </w:r>
    </w:p>
    <w:p>
      <w:pPr>
        <w:widowControl/>
        <w:spacing w:line="360" w:lineRule="auto"/>
        <w:ind w:firstLine="600" w:firstLineChars="250"/>
        <w:jc w:val="left"/>
        <w:rPr>
          <w:rFonts w:ascii="宋体" w:hAnsi="宋体" w:cs="宋体"/>
          <w:color w:val="000000"/>
          <w:kern w:val="0"/>
          <w:sz w:val="24"/>
          <w:szCs w:val="24"/>
        </w:rPr>
      </w:pPr>
    </w:p>
    <w:p>
      <w:pPr>
        <w:pStyle w:val="12"/>
        <w:widowControl/>
        <w:numPr>
          <w:ilvl w:val="0"/>
          <w:numId w:val="23"/>
        </w:numPr>
        <w:spacing w:line="360" w:lineRule="auto"/>
        <w:ind w:firstLineChars="0"/>
        <w:jc w:val="left"/>
        <w:rPr>
          <w:rFonts w:ascii="宋体" w:hAnsi="宋体" w:cs="宋体"/>
          <w:color w:val="000000"/>
          <w:kern w:val="0"/>
          <w:sz w:val="24"/>
          <w:szCs w:val="24"/>
        </w:rPr>
      </w:pPr>
      <w:r>
        <w:rPr>
          <w:rFonts w:hint="eastAsia" w:ascii="宋体" w:hAnsi="宋体" w:cs="宋体"/>
          <w:color w:val="000000"/>
          <w:kern w:val="0"/>
          <w:sz w:val="24"/>
          <w:szCs w:val="24"/>
        </w:rPr>
        <w:t>奖金分配方式：</w:t>
      </w:r>
    </w:p>
    <w:p>
      <w:pPr>
        <w:widowControl/>
        <w:spacing w:line="360" w:lineRule="auto"/>
        <w:ind w:firstLine="600" w:firstLineChars="250"/>
        <w:jc w:val="left"/>
        <w:rPr>
          <w:rFonts w:ascii="宋体" w:hAnsi="宋体" w:cs="宋体"/>
          <w:color w:val="000000"/>
          <w:kern w:val="0"/>
          <w:sz w:val="24"/>
          <w:szCs w:val="24"/>
        </w:rPr>
      </w:pPr>
      <w:r>
        <w:rPr>
          <w:rFonts w:hint="eastAsia" w:ascii="宋体" w:hAnsi="宋体" w:cs="宋体"/>
          <w:color w:val="000000"/>
          <w:kern w:val="0"/>
          <w:sz w:val="24"/>
          <w:szCs w:val="24"/>
        </w:rPr>
        <w:t>1、前台经理奖金系数1.8；</w:t>
      </w:r>
    </w:p>
    <w:p>
      <w:pPr>
        <w:spacing w:line="360" w:lineRule="auto"/>
        <w:ind w:firstLine="600" w:firstLineChars="250"/>
        <w:rPr>
          <w:rFonts w:ascii="宋体" w:hAnsi="宋体" w:cs="宋体"/>
          <w:color w:val="000000"/>
          <w:kern w:val="0"/>
          <w:sz w:val="24"/>
          <w:szCs w:val="24"/>
        </w:rPr>
      </w:pPr>
      <w:r>
        <w:rPr>
          <w:rFonts w:hint="eastAsia" w:ascii="宋体" w:hAnsi="宋体" w:cs="宋体"/>
          <w:color w:val="000000"/>
          <w:kern w:val="0"/>
          <w:sz w:val="24"/>
          <w:szCs w:val="24"/>
        </w:rPr>
        <w:t>2、前台员工奖金系数根据绩效考核分数、实际工作情况由前台经理分配；</w:t>
      </w:r>
    </w:p>
    <w:p>
      <w:pPr>
        <w:spacing w:line="360" w:lineRule="auto"/>
        <w:ind w:firstLine="600" w:firstLineChars="250"/>
        <w:rPr>
          <w:rFonts w:ascii="宋体" w:hAnsi="宋体" w:cs="宋体"/>
          <w:color w:val="000000"/>
          <w:kern w:val="0"/>
          <w:sz w:val="28"/>
          <w:szCs w:val="28"/>
        </w:rPr>
      </w:pPr>
      <w:r>
        <w:rPr>
          <w:rFonts w:hint="eastAsia" w:ascii="宋体" w:hAnsi="宋体" w:cs="宋体"/>
          <w:color w:val="000000"/>
          <w:kern w:val="0"/>
          <w:sz w:val="24"/>
          <w:szCs w:val="24"/>
        </w:rPr>
        <w:t>3、前台经理变动或在试用期内，前台奖金由徐晖分配。</w:t>
      </w: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spacing w:line="0" w:lineRule="atLeast"/>
        <w:rPr>
          <w:rFonts w:ascii="宋体" w:hAnsi="宋体" w:cs="宋体"/>
          <w:color w:val="000000"/>
          <w:kern w:val="0"/>
          <w:sz w:val="28"/>
          <w:szCs w:val="28"/>
        </w:rPr>
      </w:pPr>
    </w:p>
    <w:p>
      <w:pPr>
        <w:pStyle w:val="18"/>
        <w:spacing w:line="0" w:lineRule="atLeast"/>
        <w:ind w:firstLine="0" w:firstLineChars="0"/>
        <w:jc w:val="center"/>
        <w:rPr>
          <w:rFonts w:ascii="宋体" w:hAnsi="宋体"/>
          <w:b/>
          <w:color w:val="000000"/>
          <w:sz w:val="30"/>
          <w:szCs w:val="30"/>
        </w:rPr>
      </w:pPr>
      <w:r>
        <w:rPr>
          <w:rFonts w:hint="eastAsia" w:ascii="宋体" w:hAnsi="宋体"/>
          <w:b/>
          <w:color w:val="000000"/>
          <w:sz w:val="30"/>
          <w:szCs w:val="30"/>
        </w:rPr>
        <w:t>预约注意事项</w:t>
      </w:r>
    </w:p>
    <w:p>
      <w:pPr>
        <w:pStyle w:val="18"/>
        <w:spacing w:line="0" w:lineRule="atLeast"/>
        <w:ind w:firstLine="0" w:firstLineChars="0"/>
        <w:jc w:val="center"/>
        <w:rPr>
          <w:rFonts w:ascii="宋体" w:hAnsi="宋体"/>
          <w:color w:val="000000"/>
          <w:sz w:val="30"/>
          <w:szCs w:val="30"/>
        </w:rPr>
      </w:pPr>
    </w:p>
    <w:p>
      <w:pPr>
        <w:numPr>
          <w:ilvl w:val="0"/>
          <w:numId w:val="24"/>
        </w:numPr>
        <w:autoSpaceDN w:val="0"/>
        <w:spacing w:beforeAutospacing="1" w:afterAutospacing="1" w:line="360" w:lineRule="auto"/>
        <w:rPr>
          <w:rFonts w:ascii="宋体" w:hAnsi="宋体"/>
          <w:sz w:val="24"/>
          <w:szCs w:val="24"/>
        </w:rPr>
      </w:pPr>
      <w:r>
        <w:rPr>
          <w:rFonts w:hint="eastAsia" w:ascii="宋体" w:hAnsi="宋体"/>
          <w:sz w:val="24"/>
          <w:szCs w:val="24"/>
        </w:rPr>
        <w:t>根据预约事项，预约时长需要根据患者的牙齿情况，医生的操作习惯等而定，主要以护士小纸条上注明的“下次治疗时间”为准。</w:t>
      </w:r>
    </w:p>
    <w:p>
      <w:pPr>
        <w:tabs>
          <w:tab w:val="left" w:pos="5190"/>
        </w:tabs>
        <w:spacing w:line="360" w:lineRule="auto"/>
        <w:jc w:val="left"/>
        <w:rPr>
          <w:rFonts w:ascii="宋体" w:hAnsi="宋体"/>
          <w:sz w:val="24"/>
          <w:szCs w:val="24"/>
        </w:rPr>
      </w:pPr>
      <w:r>
        <w:rPr>
          <w:rFonts w:hint="eastAsia" w:ascii="宋体" w:hAnsi="宋体"/>
          <w:sz w:val="24"/>
          <w:szCs w:val="24"/>
        </w:rPr>
        <w:t>下面几张图仅假设一般情况下，预约可能需要的时长。</w:t>
      </w:r>
    </w:p>
    <w:p>
      <w:pPr>
        <w:tabs>
          <w:tab w:val="left" w:pos="5190"/>
        </w:tabs>
        <w:spacing w:line="360" w:lineRule="auto"/>
        <w:rPr>
          <w:rFonts w:ascii="宋体" w:hAnsi="宋体"/>
          <w:sz w:val="24"/>
          <w:szCs w:val="24"/>
        </w:rPr>
      </w:pPr>
    </w:p>
    <w:p>
      <w:pPr>
        <w:tabs>
          <w:tab w:val="left" w:pos="5190"/>
        </w:tabs>
        <w:spacing w:line="360" w:lineRule="auto"/>
        <w:jc w:val="left"/>
        <w:rPr>
          <w:rFonts w:ascii="宋体" w:hAnsi="宋体"/>
          <w:sz w:val="24"/>
          <w:szCs w:val="24"/>
        </w:rPr>
      </w:pPr>
    </w:p>
    <w:p>
      <w:pPr>
        <w:widowControl/>
        <w:jc w:val="left"/>
        <w:rPr>
          <w:rFonts w:ascii="宋体" w:hAnsi="宋体" w:cs="宋体"/>
          <w:kern w:val="0"/>
          <w:sz w:val="24"/>
          <w:szCs w:val="24"/>
        </w:rPr>
      </w:pPr>
      <w:r>
        <w:rPr>
          <w:rFonts w:ascii="宋体" w:hAnsi="宋体" w:eastAsia="宋体" w:cs="宋体"/>
          <w:kern w:val="0"/>
          <w:sz w:val="24"/>
          <w:szCs w:val="24"/>
          <w:lang w:val="en-US" w:eastAsia="zh-CN" w:bidi="ar-SA"/>
        </w:rPr>
        <w:pict>
          <v:shape id="图片框 1071" o:spid="_x0000_s1029" type="#_x0000_t75" style="height:298.5pt;width:299.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widowControl/>
        <w:jc w:val="left"/>
        <w:rPr>
          <w:rFonts w:ascii="宋体" w:hAnsi="宋体" w:cs="宋体"/>
          <w:kern w:val="0"/>
          <w:sz w:val="24"/>
          <w:szCs w:val="24"/>
        </w:rPr>
      </w:pPr>
      <w:r>
        <w:rPr>
          <w:rFonts w:ascii="宋体" w:hAnsi="宋体" w:eastAsia="宋体" w:cs="宋体"/>
          <w:kern w:val="0"/>
          <w:sz w:val="24"/>
          <w:szCs w:val="24"/>
          <w:lang w:val="en-US" w:eastAsia="zh-CN" w:bidi="ar-SA"/>
        </w:rPr>
        <w:pict>
          <v:shape id="图片框 1072" o:spid="_x0000_s1030" type="#_x0000_t75" style="height:78.75pt;width:309.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widowControl/>
        <w:jc w:val="left"/>
        <w:rPr>
          <w:rFonts w:ascii="宋体" w:hAnsi="宋体" w:cs="宋体"/>
          <w:kern w:val="0"/>
          <w:sz w:val="24"/>
          <w:szCs w:val="24"/>
        </w:rPr>
      </w:pPr>
      <w:r>
        <w:rPr>
          <w:rFonts w:ascii="宋体" w:hAnsi="宋体" w:eastAsia="宋体" w:cs="宋体"/>
          <w:kern w:val="0"/>
          <w:sz w:val="24"/>
          <w:szCs w:val="24"/>
          <w:lang w:val="en-US" w:eastAsia="zh-CN" w:bidi="ar-SA"/>
        </w:rPr>
        <w:pict>
          <v:shape id="图片框 1073" o:spid="_x0000_s1031" type="#_x0000_t75" style="height:19.5pt;width:311.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tabs>
          <w:tab w:val="left" w:pos="5190"/>
        </w:tabs>
        <w:rPr>
          <w:rFonts w:ascii="宋体" w:hAnsi="宋体"/>
          <w:sz w:val="24"/>
          <w:szCs w:val="24"/>
        </w:rPr>
      </w:pPr>
    </w:p>
    <w:p>
      <w:pPr>
        <w:widowControl/>
        <w:jc w:val="left"/>
        <w:rPr>
          <w:rFonts w:ascii="宋体" w:hAnsi="宋体" w:cs="宋体"/>
          <w:kern w:val="0"/>
          <w:sz w:val="24"/>
          <w:szCs w:val="24"/>
        </w:rPr>
      </w:pPr>
      <w:r>
        <w:rPr>
          <w:rFonts w:ascii="宋体" w:hAnsi="宋体" w:eastAsia="宋体" w:cs="宋体"/>
          <w:kern w:val="0"/>
          <w:sz w:val="24"/>
          <w:szCs w:val="24"/>
          <w:lang w:val="en-US" w:eastAsia="zh-CN" w:bidi="ar-SA"/>
        </w:rPr>
        <w:pict>
          <v:shape id="图片框 1074" o:spid="_x0000_s1032" type="#_x0000_t75" style="height:100.5pt;width:312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jc w:val="left"/>
        <w:rPr>
          <w:rFonts w:ascii="宋体" w:hAnsi="宋体" w:cs="宋体"/>
          <w:kern w:val="0"/>
          <w:sz w:val="24"/>
          <w:szCs w:val="24"/>
        </w:rPr>
      </w:pPr>
      <w:r>
        <w:rPr>
          <w:rFonts w:ascii="宋体" w:hAnsi="宋体" w:eastAsia="宋体" w:cs="宋体"/>
          <w:kern w:val="0"/>
          <w:sz w:val="24"/>
          <w:szCs w:val="24"/>
          <w:lang w:val="en-US" w:eastAsia="zh-CN" w:bidi="ar-SA"/>
        </w:rPr>
        <w:pict>
          <v:shape id="图片框 1075" o:spid="_x0000_s1033" type="#_x0000_t75" style="height:79.5pt;width:309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widowControl/>
        <w:jc w:val="left"/>
        <w:rPr>
          <w:rFonts w:ascii="宋体" w:hAnsi="宋体" w:cs="宋体"/>
          <w:kern w:val="0"/>
          <w:sz w:val="24"/>
          <w:szCs w:val="24"/>
        </w:rPr>
      </w:pPr>
    </w:p>
    <w:p>
      <w:pPr>
        <w:tabs>
          <w:tab w:val="left" w:pos="5190"/>
        </w:tabs>
        <w:spacing w:line="360" w:lineRule="auto"/>
        <w:rPr>
          <w:rFonts w:ascii="宋体" w:hAnsi="宋体" w:eastAsia="宋体"/>
          <w:sz w:val="24"/>
          <w:szCs w:val="24"/>
        </w:rPr>
      </w:pPr>
      <w:r>
        <w:rPr>
          <w:rFonts w:hint="eastAsia" w:ascii="宋体" w:hAnsi="宋体" w:eastAsia="宋体"/>
          <w:sz w:val="24"/>
          <w:szCs w:val="24"/>
        </w:rPr>
        <w:t>二、   如何在预约较满的情况下插入患者</w:t>
      </w:r>
    </w:p>
    <w:p>
      <w:pPr>
        <w:tabs>
          <w:tab w:val="left" w:pos="5190"/>
        </w:tabs>
        <w:spacing w:line="360" w:lineRule="auto"/>
        <w:rPr>
          <w:rFonts w:ascii="宋体" w:hAnsi="宋体" w:eastAsia="宋体"/>
          <w:sz w:val="24"/>
          <w:szCs w:val="24"/>
        </w:rPr>
      </w:pPr>
      <w:r>
        <w:rPr>
          <w:rFonts w:hint="eastAsia" w:ascii="宋体" w:hAnsi="宋体" w:eastAsia="宋体"/>
          <w:sz w:val="24"/>
          <w:szCs w:val="24"/>
        </w:rPr>
        <w:t>第一，需要了解插入者所要治疗的项目是否时间过长，是否紧急，是否可由护士进行操作，</w:t>
      </w:r>
    </w:p>
    <w:p>
      <w:pPr>
        <w:tabs>
          <w:tab w:val="left" w:pos="5190"/>
        </w:tabs>
        <w:spacing w:line="360" w:lineRule="auto"/>
        <w:rPr>
          <w:rFonts w:ascii="宋体" w:hAnsi="宋体" w:eastAsia="宋体"/>
          <w:sz w:val="24"/>
          <w:szCs w:val="24"/>
        </w:rPr>
      </w:pPr>
      <w:r>
        <w:rPr>
          <w:rFonts w:hint="eastAsia" w:ascii="宋体" w:hAnsi="宋体" w:eastAsia="宋体"/>
          <w:sz w:val="24"/>
          <w:szCs w:val="24"/>
        </w:rPr>
        <w:t>第二，能被插入的治疗项目及时间,一般是主治医生能够从其他患者空出手来的时间，由护士完成的一些事宜：拍片，取模，做临时牙，或者是患者在做治疗前准备时间，如打麻药后等待麻药的起效时间，此项可使医生有15-20分钟的空闲时间。</w:t>
      </w:r>
    </w:p>
    <w:p>
      <w:pPr>
        <w:tabs>
          <w:tab w:val="left" w:pos="5190"/>
        </w:tabs>
        <w:spacing w:line="360" w:lineRule="auto"/>
        <w:rPr>
          <w:rFonts w:ascii="宋体" w:hAnsi="宋体" w:eastAsia="宋体"/>
          <w:szCs w:val="21"/>
        </w:rPr>
      </w:pPr>
    </w:p>
    <w:p>
      <w:pPr>
        <w:pStyle w:val="17"/>
        <w:numPr>
          <w:ilvl w:val="0"/>
          <w:numId w:val="25"/>
        </w:numPr>
        <w:spacing w:line="360" w:lineRule="auto"/>
        <w:ind w:firstLineChars="0"/>
        <w:rPr>
          <w:rFonts w:ascii="宋体" w:hAnsi="宋体" w:eastAsia="宋体"/>
          <w:sz w:val="24"/>
          <w:szCs w:val="24"/>
          <w:shd w:val="pct10" w:color="auto" w:fill="FFFFFF"/>
        </w:rPr>
      </w:pPr>
      <w:r>
        <w:rPr>
          <w:rFonts w:hint="eastAsia" w:ascii="宋体" w:hAnsi="宋体" w:eastAsia="宋体"/>
          <w:sz w:val="24"/>
          <w:szCs w:val="24"/>
        </w:rPr>
        <w:t>关于治疗中的患者特殊情况的一些预约说明</w:t>
      </w:r>
    </w:p>
    <w:p>
      <w:pPr>
        <w:pStyle w:val="18"/>
        <w:spacing w:line="360" w:lineRule="auto"/>
        <w:ind w:firstLine="360" w:firstLineChars="150"/>
        <w:rPr>
          <w:rFonts w:ascii="宋体" w:hAnsi="宋体" w:eastAsia="宋体"/>
          <w:sz w:val="24"/>
          <w:szCs w:val="24"/>
        </w:rPr>
      </w:pPr>
      <w:r>
        <w:rPr>
          <w:rFonts w:hint="eastAsia" w:ascii="宋体" w:hAnsi="宋体" w:eastAsia="宋体"/>
          <w:sz w:val="24"/>
          <w:szCs w:val="24"/>
        </w:rPr>
        <w:t>1、 根管治疗RCT后，一般不能超过2周（14天），就要到诊所做根管充填RCF，因为里面的药物不能放的时间过长，不及时取出，这个药物会影响牙根，牙齿会保不住。如果客人需要取消根管充填的预约时，必须提醒客人，告诉他们不做治疗的后果。（并及时将情况反馈给主治医生）让患者自己安排尽快做预约。有时明明是他们自己要取消的，但他们并不懂得这方面的知识。如果没有告诉患者，要他们注意，这就是我们前台的错误，没有尽到告知的责任。</w:t>
      </w:r>
    </w:p>
    <w:p>
      <w:pPr>
        <w:pStyle w:val="18"/>
        <w:spacing w:line="360" w:lineRule="auto"/>
        <w:ind w:firstLine="360" w:firstLineChars="150"/>
        <w:rPr>
          <w:rFonts w:ascii="宋体" w:hAnsi="宋体" w:eastAsia="宋体"/>
          <w:sz w:val="24"/>
          <w:szCs w:val="24"/>
        </w:rPr>
      </w:pPr>
      <w:r>
        <w:rPr>
          <w:rFonts w:hint="eastAsia" w:ascii="宋体" w:hAnsi="宋体" w:eastAsia="宋体"/>
          <w:sz w:val="24"/>
          <w:szCs w:val="24"/>
        </w:rPr>
        <w:t>2、 种植钉上的配件，如愈合基台，它的作用是让牙龈肉按这样的形状来生长。如果脱落后，要及时到诊所来安装，否则需要再次动手将牙龈内割开。同理，临时牙掉落后，请及时来到诊所，安装，以免下面牙龈肉长出来，两侧牙齿容易倾倒，减少空间，无法戴牙。</w:t>
      </w:r>
    </w:p>
    <w:p>
      <w:pPr>
        <w:pStyle w:val="18"/>
        <w:spacing w:line="360" w:lineRule="auto"/>
        <w:ind w:firstLine="0" w:firstLineChars="0"/>
        <w:rPr>
          <w:sz w:val="24"/>
          <w:szCs w:val="24"/>
        </w:rPr>
      </w:pPr>
      <w:r>
        <w:rPr>
          <w:rFonts w:hint="eastAsia" w:ascii="宋体" w:hAnsi="宋体" w:eastAsia="宋体"/>
          <w:sz w:val="24"/>
          <w:szCs w:val="24"/>
        </w:rPr>
        <w:t>如果患者在外地，请他及时当地的诊所就诊。</w:t>
      </w:r>
    </w:p>
    <w:p>
      <w:pPr>
        <w:tabs>
          <w:tab w:val="left" w:pos="5190"/>
        </w:tabs>
        <w:rPr>
          <w:rFonts w:ascii="宋体" w:hAnsi="宋体"/>
          <w:szCs w:val="21"/>
        </w:rPr>
      </w:pPr>
    </w:p>
    <w:p>
      <w:pPr>
        <w:shd w:val="solid" w:color="FFFFFF" w:fill="auto"/>
        <w:autoSpaceDN w:val="0"/>
        <w:spacing w:beforeAutospacing="1" w:afterAutospacing="1"/>
        <w:rPr>
          <w:rFonts w:ascii="宋体" w:hAnsi="宋体"/>
          <w:color w:val="1F497D"/>
          <w:shd w:val="clear" w:color="auto" w:fill="FFFFFF"/>
        </w:rPr>
      </w:pPr>
    </w:p>
    <w:p>
      <w:pPr>
        <w:jc w:val="center"/>
        <w:rPr>
          <w:rFonts w:ascii="宋体" w:hAnsi="宋体" w:cs="Arial"/>
          <w:b/>
          <w:color w:val="000000"/>
          <w:kern w:val="0"/>
          <w:sz w:val="30"/>
          <w:szCs w:val="30"/>
        </w:rPr>
      </w:pPr>
      <w:r>
        <w:rPr>
          <w:rFonts w:hint="eastAsia" w:ascii="宋体" w:hAnsi="宋体" w:cs="Arial"/>
          <w:b/>
          <w:color w:val="000000"/>
          <w:kern w:val="0"/>
          <w:sz w:val="30"/>
          <w:szCs w:val="30"/>
        </w:rPr>
        <w:t>试用期员工培训制度</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培训目的</w:t>
      </w:r>
    </w:p>
    <w:p>
      <w:pPr>
        <w:spacing w:line="360" w:lineRule="auto"/>
        <w:ind w:firstLine="480" w:firstLineChars="200"/>
        <w:rPr>
          <w:rFonts w:ascii="宋体" w:hAnsi="宋体" w:cs="Arial"/>
          <w:color w:val="000000"/>
          <w:kern w:val="0"/>
          <w:sz w:val="24"/>
        </w:rPr>
      </w:pPr>
      <w:r>
        <w:rPr>
          <w:rFonts w:hint="eastAsia" w:ascii="宋体" w:hAnsi="宋体"/>
          <w:color w:val="000000"/>
          <w:sz w:val="24"/>
        </w:rPr>
        <w:t>为适应本诊所发展的需要，提高诊所员工的综合素质和企业核心竞争力，</w:t>
      </w:r>
      <w:r>
        <w:fldChar w:fldCharType="begin"/>
      </w:r>
      <w:r>
        <w:instrText xml:space="preserve">HYPERLINK "http://www.8020rc.com/index.html" </w:instrText>
      </w:r>
      <w:r>
        <w:fldChar w:fldCharType="separate"/>
      </w:r>
      <w:r>
        <w:rPr>
          <w:rFonts w:hint="eastAsia" w:ascii="宋体" w:hAnsi="宋体" w:cs="Arial"/>
          <w:color w:val="000000"/>
          <w:kern w:val="0"/>
          <w:sz w:val="24"/>
        </w:rPr>
        <w:t>员工培训</w:t>
      </w:r>
      <w:r>
        <w:fldChar w:fldCharType="end"/>
      </w:r>
      <w:r>
        <w:rPr>
          <w:rFonts w:hint="eastAsia" w:ascii="宋体" w:hAnsi="宋体" w:cs="Arial"/>
          <w:color w:val="000000"/>
          <w:kern w:val="0"/>
          <w:sz w:val="24"/>
        </w:rPr>
        <w:t>的基本目的是让员工了解诊所的基本背景情况，了解工作的流程与制度规范，从而帮助员工更好地适应环境和满足工作岗位要求，更快地进入角色，提高工作绩效。</w:t>
      </w:r>
    </w:p>
    <w:p>
      <w:pPr>
        <w:spacing w:line="360" w:lineRule="auto"/>
        <w:ind w:firstLine="480" w:firstLineChars="200"/>
        <w:rPr>
          <w:rFonts w:ascii="宋体" w:hAnsi="宋体"/>
          <w:color w:val="000000"/>
          <w:sz w:val="24"/>
        </w:rPr>
      </w:pPr>
    </w:p>
    <w:p>
      <w:pPr>
        <w:tabs>
          <w:tab w:val="center" w:pos="4153"/>
        </w:tabs>
        <w:spacing w:line="0" w:lineRule="atLeast"/>
        <w:jc w:val="center"/>
        <w:rPr>
          <w:rFonts w:ascii="宋体" w:hAnsi="宋体"/>
          <w:b/>
          <w:sz w:val="44"/>
          <w:szCs w:val="44"/>
        </w:rPr>
      </w:pPr>
    </w:p>
    <w:sectPr>
      <w:headerReference r:id="rId6" w:type="default"/>
      <w:footerReference r:id="rId7" w:type="default"/>
      <w:type w:val="continuous"/>
      <w:pgSz w:w="11906" w:h="16838"/>
      <w:pgMar w:top="1134"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Helvetica">
    <w:altName w:val="Segoe Script"/>
    <w:panose1 w:val="020B0504020202020204"/>
    <w:charset w:val="00"/>
    <w:family w:val="auto"/>
    <w:pitch w:val="default"/>
    <w:sig w:usb0="00000003" w:usb1="00000000" w:usb2="00000000" w:usb3="00000000" w:csb0="00000001" w:csb1="00000000"/>
  </w:font>
  <w:font w:name="ヒラギノ角ゴ Pro W3">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Heiti SC Mediu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Lucida Grande">
    <w:altName w:val="微软雅黑"/>
    <w:panose1 w:val="00000000000000000000"/>
    <w:charset w:val="01"/>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Segoe Script">
    <w:panose1 w:val="020B0504020000000003"/>
    <w:charset w:val="00"/>
    <w:family w:val="auto"/>
    <w:pitch w:val="default"/>
    <w:sig w:usb0="0000028F" w:usb1="00000000" w:usb2="00000000" w:usb3="00000000" w:csb0="0000009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fldChar w:fldCharType="begin"/>
    </w:r>
    <w:r>
      <w:instrText xml:space="preserve"> PAGE   \* MERGEFORMAT </w:instrText>
    </w:r>
    <w:r>
      <w:fldChar w:fldCharType="separate"/>
    </w:r>
    <w: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lang w:val="zh-CN"/>
      </w:rPr>
      <w:fldChar w:fldCharType="begin"/>
    </w:r>
    <w:r>
      <w:instrText xml:space="preserve"> PAGE </w:instrText>
    </w:r>
    <w:r>
      <w:fldChar w:fldCharType="separate"/>
    </w:r>
    <w:r>
      <w:t>- 64 -</w:t>
    </w:r>
    <w:r>
      <w:fldChar w:fldCharType="end"/>
    </w:r>
    <w:r>
      <w:rPr>
        <w:lang w:val="zh-CN"/>
      </w:rPr>
      <w:t xml:space="preserve"> / </w:t>
    </w:r>
    <w:r>
      <w:rPr>
        <w:lang w:val="zh-CN"/>
      </w:rPr>
      <w:fldChar w:fldCharType="begin"/>
    </w:r>
    <w:r>
      <w:instrText xml:space="preserve"> NUMPAGES  </w:instrText>
    </w:r>
    <w:r>
      <w:fldChar w:fldCharType="separate"/>
    </w:r>
    <w:r>
      <w:t>79</w:t>
    </w:r>
    <w: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
    <w:nsid w:val="0000001D"/>
    <w:multiLevelType w:val="multilevel"/>
    <w:tmpl w:val="0000001D"/>
    <w:lvl w:ilvl="0" w:tentative="1">
      <w:start w:val="3"/>
      <w:numFmt w:val="none"/>
      <w:lvlText w:val="三、"/>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0186007">
    <w:nsid w:val="74D61097"/>
    <w:multiLevelType w:val="multilevel"/>
    <w:tmpl w:val="74D61097"/>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00000017"/>
    <w:multiLevelType w:val="multilevel"/>
    <w:tmpl w:val="0000001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0000001C"/>
    <w:multiLevelType w:val="multilevel"/>
    <w:tmpl w:val="0000001C"/>
    <w:lvl w:ilvl="0" w:tentative="1">
      <w:start w:val="1"/>
      <w:numFmt w:val="decimal"/>
      <w:lvlText w:val="%1、"/>
      <w:lvlJc w:val="left"/>
      <w:pPr>
        <w:ind w:left="720" w:hanging="720"/>
      </w:pPr>
      <w:rPr>
        <w:rFonts w:ascii="宋体" w:hAnsi="宋体" w:eastAsia="宋体" w:cs="Times New Roman"/>
        <w:u w:val="none"/>
      </w:rPr>
    </w:lvl>
    <w:lvl w:ilvl="1" w:tentative="1">
      <w:start w:val="1"/>
      <w:numFmt w:val="lowerLetter"/>
      <w:lvlText w:val="%2)"/>
      <w:lvlJc w:val="left"/>
      <w:pPr>
        <w:ind w:left="840" w:hanging="420"/>
      </w:pPr>
      <w:rPr>
        <w:rFonts w:hint="default" w:ascii="Times New Roman"/>
        <w:u w:val="none"/>
      </w:rPr>
    </w:lvl>
    <w:lvl w:ilvl="2" w:tentative="1">
      <w:start w:val="1"/>
      <w:numFmt w:val="lowerRoman"/>
      <w:lvlText w:val="%3."/>
      <w:lvlJc w:val="right"/>
      <w:pPr>
        <w:ind w:left="1260" w:hanging="420"/>
      </w:pPr>
      <w:rPr>
        <w:rFonts w:hint="default" w:ascii="Times New Roman"/>
        <w:u w:val="none"/>
      </w:rPr>
    </w:lvl>
    <w:lvl w:ilvl="3" w:tentative="1">
      <w:start w:val="1"/>
      <w:numFmt w:val="decimal"/>
      <w:lvlText w:val="%4."/>
      <w:lvlJc w:val="left"/>
      <w:pPr>
        <w:ind w:left="1680" w:hanging="420"/>
      </w:pPr>
      <w:rPr>
        <w:rFonts w:hint="default" w:ascii="Times New Roman"/>
        <w:u w:val="none"/>
      </w:rPr>
    </w:lvl>
    <w:lvl w:ilvl="4" w:tentative="1">
      <w:start w:val="1"/>
      <w:numFmt w:val="lowerLetter"/>
      <w:lvlText w:val="%5)"/>
      <w:lvlJc w:val="left"/>
      <w:pPr>
        <w:ind w:left="2100" w:hanging="420"/>
      </w:pPr>
      <w:rPr>
        <w:rFonts w:hint="default" w:ascii="Times New Roman"/>
        <w:u w:val="none"/>
      </w:rPr>
    </w:lvl>
    <w:lvl w:ilvl="5" w:tentative="1">
      <w:start w:val="1"/>
      <w:numFmt w:val="lowerRoman"/>
      <w:lvlText w:val="%6."/>
      <w:lvlJc w:val="right"/>
      <w:pPr>
        <w:ind w:left="2520" w:hanging="420"/>
      </w:pPr>
      <w:rPr>
        <w:rFonts w:hint="default" w:ascii="Times New Roman"/>
        <w:u w:val="none"/>
      </w:rPr>
    </w:lvl>
    <w:lvl w:ilvl="6" w:tentative="1">
      <w:start w:val="1"/>
      <w:numFmt w:val="decimal"/>
      <w:lvlText w:val="%7."/>
      <w:lvlJc w:val="left"/>
      <w:pPr>
        <w:ind w:left="2940" w:hanging="420"/>
      </w:pPr>
      <w:rPr>
        <w:rFonts w:hint="default" w:ascii="Times New Roman"/>
        <w:u w:val="none"/>
      </w:rPr>
    </w:lvl>
    <w:lvl w:ilvl="7" w:tentative="1">
      <w:start w:val="1"/>
      <w:numFmt w:val="lowerLetter"/>
      <w:lvlText w:val="%8)"/>
      <w:lvlJc w:val="left"/>
      <w:pPr>
        <w:ind w:left="3360" w:hanging="420"/>
      </w:pPr>
      <w:rPr>
        <w:rFonts w:hint="default" w:ascii="Times New Roman"/>
        <w:u w:val="none"/>
      </w:rPr>
    </w:lvl>
    <w:lvl w:ilvl="8" w:tentative="1">
      <w:start w:val="1"/>
      <w:numFmt w:val="lowerRoman"/>
      <w:lvlText w:val="%9."/>
      <w:lvlJc w:val="right"/>
      <w:pPr>
        <w:ind w:left="3780" w:hanging="420"/>
      </w:pPr>
      <w:rPr>
        <w:rFonts w:hint="default" w:ascii="Times New Roman"/>
        <w:u w:val="none"/>
      </w:rPr>
    </w:lvl>
  </w:abstractNum>
  <w:abstractNum w:abstractNumId="552811495">
    <w:nsid w:val="20F33BE7"/>
    <w:multiLevelType w:val="multilevel"/>
    <w:tmpl w:val="20F33BE7"/>
    <w:lvl w:ilvl="0" w:tentative="1">
      <w:start w:val="1"/>
      <w:numFmt w:val="chineseCountingThousand"/>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8218595">
    <w:nsid w:val="10954763"/>
    <w:multiLevelType w:val="multilevel"/>
    <w:tmpl w:val="10954763"/>
    <w:lvl w:ilvl="0" w:tentative="1">
      <w:start w:val="1"/>
      <w:numFmt w:val="chineseCountingThousand"/>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0000010"/>
    <w:multiLevelType w:val="multilevel"/>
    <w:tmpl w:val="00000010"/>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420"/>
        </w:tabs>
        <w:ind w:left="420" w:hanging="420"/>
      </w:pPr>
      <w:rPr>
        <w:rFonts w:ascii="宋体" w:hAnsi="宋体" w:eastAsia="宋体" w:cs="Times New Roman"/>
      </w:rPr>
    </w:lvl>
    <w:lvl w:ilvl="2" w:tentative="1">
      <w:start w:val="1"/>
      <w:numFmt w:val="chineseCountingThousand"/>
      <w:lvlText w:val="%3、"/>
      <w:lvlJc w:val="left"/>
      <w:pPr>
        <w:tabs>
          <w:tab w:val="left" w:pos="360"/>
        </w:tabs>
        <w:ind w:left="360" w:hanging="360"/>
      </w:pPr>
      <w:rPr>
        <w:lang w:val="en-US"/>
      </w:rPr>
    </w:lvl>
    <w:lvl w:ilvl="3" w:tentative="1">
      <w:start w:val="1"/>
      <w:numFmt w:val="japaneseCounting"/>
      <w:lvlText w:val="%4、"/>
      <w:lvlJc w:val="left"/>
      <w:pPr>
        <w:ind w:left="480" w:hanging="480"/>
      </w:pPr>
      <w:rPr>
        <w:rFonts w:hint="default"/>
      </w:r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24071174">
    <w:nsid w:val="60CD5C06"/>
    <w:multiLevelType w:val="multilevel"/>
    <w:tmpl w:val="60CD5C06"/>
    <w:lvl w:ilvl="0" w:tentative="1">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85527069">
    <w:nsid w:val="5295771D"/>
    <w:multiLevelType w:val="multilevel"/>
    <w:tmpl w:val="5295771D"/>
    <w:lvl w:ilvl="0" w:tentative="1">
      <w:start w:val="1"/>
      <w:numFmt w:val="chineseCountingThousand"/>
      <w:lvlText w:val="%1、"/>
      <w:lvlJc w:val="left"/>
      <w:rPr>
        <w:rFonts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635023223">
    <w:nsid w:val="61747977"/>
    <w:multiLevelType w:val="multilevel"/>
    <w:tmpl w:val="61747977"/>
    <w:lvl w:ilvl="0" w:tentative="1">
      <w:start w:val="1"/>
      <w:numFmt w:val="chineseCountingThousand"/>
      <w:lvlText w:val="%1、"/>
      <w:lvlJc w:val="left"/>
      <w:pPr>
        <w:ind w:left="502" w:hanging="360"/>
      </w:pPr>
      <w:rPr>
        <w:rFont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07770418">
    <w:nsid w:val="7DA20632"/>
    <w:multiLevelType w:val="multilevel"/>
    <w:tmpl w:val="7DA20632"/>
    <w:lvl w:ilvl="0" w:tentative="1">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5241491">
    <w:nsid w:val="31302F93"/>
    <w:multiLevelType w:val="multilevel"/>
    <w:tmpl w:val="31302F93"/>
    <w:lvl w:ilvl="0" w:tentative="1">
      <w:start w:val="1"/>
      <w:numFmt w:val="chineseCountingThousand"/>
      <w:lvlText w:val="%1、"/>
      <w:lvlJc w:val="left"/>
      <w:pPr>
        <w:tabs>
          <w:tab w:val="left" w:pos="420"/>
        </w:tabs>
        <w:ind w:left="420" w:hanging="4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26379803">
    <w:nsid w:val="37376F1B"/>
    <w:multiLevelType w:val="multilevel"/>
    <w:tmpl w:val="37376F1B"/>
    <w:lvl w:ilvl="0" w:tentative="1">
      <w:start w:val="1"/>
      <w:numFmt w:val="chineseCountingThousand"/>
      <w:lvlText w:val="%1、"/>
      <w:lvlJc w:val="left"/>
      <w:pPr>
        <w:ind w:left="420" w:hanging="420"/>
      </w:pPr>
    </w:lvl>
    <w:lvl w:ilvl="1" w:tentative="1">
      <w:start w:val="1"/>
      <w:numFmt w:val="chineseCountingThousand"/>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78152162">
    <w:nsid w:val="3A4D6AE2"/>
    <w:multiLevelType w:val="multilevel"/>
    <w:tmpl w:val="3A4D6AE2"/>
    <w:lvl w:ilvl="0" w:tentative="1">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2658954">
    <w:nsid w:val="3BC35C8A"/>
    <w:multiLevelType w:val="multilevel"/>
    <w:tmpl w:val="3BC35C8A"/>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5230846">
    <w:nsid w:val="562478FE"/>
    <w:multiLevelType w:val="multilevel"/>
    <w:tmpl w:val="562478FE"/>
    <w:lvl w:ilvl="0" w:tentative="1">
      <w:start w:val="1"/>
      <w:numFmt w:val="chineseCountingThousand"/>
      <w:lvlText w:val="%1、"/>
      <w:lvlJc w:val="left"/>
      <w:pPr>
        <w:ind w:left="468" w:hanging="468"/>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91288077">
    <w:nsid w:val="2F2A190D"/>
    <w:multiLevelType w:val="multilevel"/>
    <w:tmpl w:val="2F2A190D"/>
    <w:lvl w:ilvl="0" w:tentative="1">
      <w:start w:val="3"/>
      <w:numFmt w:val="chineseCountingThousand"/>
      <w:lvlText w:val="%1、"/>
      <w:lvlJc w:val="left"/>
      <w:pPr>
        <w:ind w:left="360" w:hanging="360"/>
      </w:pPr>
      <w:rPr>
        <w:rFonts w:hint="default"/>
        <w:sz w:val="21"/>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386223719">
    <w:nsid w:val="52A01867"/>
    <w:multiLevelType w:val="multilevel"/>
    <w:tmpl w:val="52A01867"/>
    <w:lvl w:ilvl="0" w:tentative="1">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7724710">
    <w:nsid w:val="05D32926"/>
    <w:multiLevelType w:val="multilevel"/>
    <w:tmpl w:val="05D32926"/>
    <w:lvl w:ilvl="0" w:tentative="1">
      <w:start w:val="1"/>
      <w:numFmt w:val="chineseCountingThousand"/>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
    <w:nsid w:val="0000003F"/>
    <w:multiLevelType w:val="multilevel"/>
    <w:tmpl w:val="0000003F"/>
    <w:lvl w:ilvl="0" w:tentative="1">
      <w:start w:val="1"/>
      <w:numFmt w:val="japaneseCounting"/>
      <w:lvlText w:val="%1、"/>
      <w:lvlJc w:val="left"/>
      <w:pPr>
        <w:ind w:left="720" w:hanging="720"/>
      </w:pPr>
      <w:rPr>
        <w:rFonts w:hint="default"/>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
    <w:nsid w:val="0000002A"/>
    <w:multiLevelType w:val="multilevel"/>
    <w:tmpl w:val="0000002A"/>
    <w:lvl w:ilvl="0" w:tentative="1">
      <w:start w:val="1"/>
      <w:numFmt w:val="decimal"/>
      <w:lvlText w:val="%1)"/>
      <w:lvlJc w:val="left"/>
      <w:pPr>
        <w:ind w:left="360" w:hanging="3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420" w:hanging="420"/>
      </w:pPr>
      <w:rPr>
        <w:rFonts w:hint="default" w:ascii="宋体" w:hAnsi="宋体"/>
      </w:rPr>
    </w:lvl>
    <w:lvl w:ilvl="4" w:tentative="1">
      <w:start w:val="1"/>
      <w:numFmt w:val="japaneseCounting"/>
      <w:lvlText w:val="%5、"/>
      <w:lvlJc w:val="left"/>
      <w:pPr>
        <w:ind w:left="720" w:hanging="720"/>
      </w:pPr>
      <w:rPr>
        <w:rFonts w:hint="default"/>
        <w:sz w:val="24"/>
        <w:szCs w:val="24"/>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1676924">
    <w:nsid w:val="07D93AFC"/>
    <w:multiLevelType w:val="multilevel"/>
    <w:tmpl w:val="07D93AFC"/>
    <w:lvl w:ilvl="0" w:tentative="1">
      <w:start w:val="1"/>
      <w:numFmt w:val="japaneseCounting"/>
      <w:lvlText w:val="%1、"/>
      <w:lvlJc w:val="left"/>
      <w:pPr>
        <w:ind w:left="720" w:hanging="720"/>
      </w:pPr>
      <w:rPr>
        <w:rFonts w:hint="default" w:ascii="宋体" w:hAnsi="宋体"/>
      </w:rPr>
    </w:lvl>
    <w:lvl w:ilvl="1" w:tentative="1">
      <w:start w:val="1"/>
      <w:numFmt w:val="decimal"/>
      <w:lvlText w:val="%2、"/>
      <w:lvlJc w:val="left"/>
      <w:pPr>
        <w:ind w:left="659" w:hanging="375"/>
      </w:pPr>
      <w:rPr>
        <w:rFonts w:hint="default" w:ascii="宋体" w:hAnsi="宋体"/>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
    <w:nsid w:val="00000040"/>
    <w:multiLevelType w:val="multilevel"/>
    <w:tmpl w:val="00000040"/>
    <w:lvl w:ilvl="0" w:tentative="1">
      <w:start w:val="1"/>
      <w:numFmt w:val="decimal"/>
      <w:lvlText w:val="%1、"/>
      <w:lvlJc w:val="left"/>
      <w:pPr>
        <w:tabs>
          <w:tab w:val="left" w:pos="585"/>
        </w:tabs>
        <w:ind w:left="585" w:hanging="360"/>
      </w:pPr>
      <w:rPr>
        <w:rFonts w:hint="default" w:ascii="宋体" w:hAnsi="宋体"/>
      </w:rPr>
    </w:lvl>
    <w:lvl w:ilvl="1" w:tentative="1">
      <w:start w:val="1"/>
      <w:numFmt w:val="chineseCountingThousand"/>
      <w:lvlText w:val="%2、"/>
      <w:lvlJc w:val="left"/>
      <w:pPr>
        <w:tabs>
          <w:tab w:val="left" w:pos="360"/>
        </w:tabs>
        <w:ind w:left="36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4">
    <w:nsid w:val="00000022"/>
    <w:multiLevelType w:val="multilevel"/>
    <w:tmpl w:val="00000022"/>
    <w:lvl w:ilvl="0" w:tentative="1">
      <w:start w:val="1"/>
      <w:numFmt w:val="decimal"/>
      <w:lvlText w:val="%1、"/>
      <w:lvlJc w:val="left"/>
      <w:pPr>
        <w:ind w:left="720" w:hanging="720"/>
      </w:pPr>
      <w:rPr>
        <w:rFonts w:ascii="宋体" w:hAnsi="宋体" w:eastAsia="宋体" w:cs="Times New Roman"/>
        <w:u w:val="none"/>
      </w:rPr>
    </w:lvl>
    <w:lvl w:ilvl="1" w:tentative="1">
      <w:start w:val="1"/>
      <w:numFmt w:val="lowerLetter"/>
      <w:lvlText w:val="%2)"/>
      <w:lvlJc w:val="left"/>
      <w:pPr>
        <w:ind w:left="840" w:hanging="420"/>
      </w:pPr>
      <w:rPr>
        <w:rFonts w:hint="default" w:ascii="Times New Roman"/>
        <w:u w:val="none"/>
      </w:rPr>
    </w:lvl>
    <w:lvl w:ilvl="2" w:tentative="1">
      <w:start w:val="1"/>
      <w:numFmt w:val="lowerRoman"/>
      <w:lvlText w:val="%3."/>
      <w:lvlJc w:val="right"/>
      <w:pPr>
        <w:ind w:left="1260" w:hanging="420"/>
      </w:pPr>
      <w:rPr>
        <w:rFonts w:hint="default" w:ascii="Times New Roman"/>
        <w:u w:val="none"/>
      </w:rPr>
    </w:lvl>
    <w:lvl w:ilvl="3" w:tentative="1">
      <w:start w:val="1"/>
      <w:numFmt w:val="decimal"/>
      <w:lvlText w:val="%4."/>
      <w:lvlJc w:val="left"/>
      <w:pPr>
        <w:ind w:left="1680" w:hanging="420"/>
      </w:pPr>
      <w:rPr>
        <w:rFonts w:hint="default" w:ascii="Times New Roman"/>
        <w:u w:val="none"/>
      </w:rPr>
    </w:lvl>
    <w:lvl w:ilvl="4" w:tentative="1">
      <w:start w:val="1"/>
      <w:numFmt w:val="lowerLetter"/>
      <w:lvlText w:val="%5)"/>
      <w:lvlJc w:val="left"/>
      <w:pPr>
        <w:ind w:left="2100" w:hanging="420"/>
      </w:pPr>
      <w:rPr>
        <w:rFonts w:hint="default" w:ascii="Times New Roman"/>
        <w:u w:val="none"/>
      </w:rPr>
    </w:lvl>
    <w:lvl w:ilvl="5" w:tentative="1">
      <w:start w:val="1"/>
      <w:numFmt w:val="lowerRoman"/>
      <w:lvlText w:val="%6."/>
      <w:lvlJc w:val="right"/>
      <w:pPr>
        <w:ind w:left="2520" w:hanging="420"/>
      </w:pPr>
      <w:rPr>
        <w:rFonts w:hint="default" w:ascii="Times New Roman"/>
        <w:u w:val="none"/>
      </w:rPr>
    </w:lvl>
    <w:lvl w:ilvl="6" w:tentative="1">
      <w:start w:val="1"/>
      <w:numFmt w:val="decimal"/>
      <w:lvlText w:val="%7."/>
      <w:lvlJc w:val="left"/>
      <w:pPr>
        <w:ind w:left="2940" w:hanging="420"/>
      </w:pPr>
      <w:rPr>
        <w:rFonts w:hint="default" w:ascii="Times New Roman"/>
        <w:u w:val="none"/>
      </w:rPr>
    </w:lvl>
    <w:lvl w:ilvl="7" w:tentative="1">
      <w:start w:val="1"/>
      <w:numFmt w:val="lowerLetter"/>
      <w:lvlText w:val="%8)"/>
      <w:lvlJc w:val="left"/>
      <w:pPr>
        <w:ind w:left="3360" w:hanging="420"/>
      </w:pPr>
      <w:rPr>
        <w:rFonts w:hint="default" w:ascii="Times New Roman"/>
        <w:u w:val="none"/>
      </w:rPr>
    </w:lvl>
    <w:lvl w:ilvl="8" w:tentative="1">
      <w:start w:val="1"/>
      <w:numFmt w:val="lowerRoman"/>
      <w:lvlText w:val="%9."/>
      <w:lvlJc w:val="right"/>
      <w:pPr>
        <w:ind w:left="3780" w:hanging="420"/>
      </w:pPr>
      <w:rPr>
        <w:rFonts w:hint="default" w:ascii="Times New Roman"/>
        <w:u w:val="none"/>
      </w:rPr>
    </w:lvl>
  </w:abstractNum>
  <w:abstractNum w:abstractNumId="40">
    <w:nsid w:val="00000028"/>
    <w:multiLevelType w:val="multilevel"/>
    <w:tmpl w:val="0000002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86223719"/>
  </w:num>
  <w:num w:numId="2">
    <w:abstractNumId w:val="97724710"/>
  </w:num>
  <w:num w:numId="3">
    <w:abstractNumId w:val="978152162"/>
  </w:num>
  <w:num w:numId="4">
    <w:abstractNumId w:val="1624071174"/>
  </w:num>
  <w:num w:numId="5">
    <w:abstractNumId w:val="2107770418"/>
  </w:num>
  <w:num w:numId="6">
    <w:abstractNumId w:val="1635023223"/>
  </w:num>
  <w:num w:numId="7">
    <w:abstractNumId w:val="278218595"/>
  </w:num>
  <w:num w:numId="8">
    <w:abstractNumId w:val="131676924"/>
  </w:num>
  <w:num w:numId="9">
    <w:abstractNumId w:val="34"/>
  </w:num>
  <w:num w:numId="10">
    <w:abstractNumId w:val="28"/>
  </w:num>
  <w:num w:numId="11">
    <w:abstractNumId w:val="16"/>
  </w:num>
  <w:num w:numId="12">
    <w:abstractNumId w:val="926379803"/>
  </w:num>
  <w:num w:numId="13">
    <w:abstractNumId w:val="552811495"/>
  </w:num>
  <w:num w:numId="14">
    <w:abstractNumId w:val="1445230846"/>
  </w:num>
  <w:num w:numId="15">
    <w:abstractNumId w:val="40"/>
  </w:num>
  <w:num w:numId="16">
    <w:abstractNumId w:val="64"/>
  </w:num>
  <w:num w:numId="17">
    <w:abstractNumId w:val="63"/>
  </w:num>
  <w:num w:numId="18">
    <w:abstractNumId w:val="825241491"/>
  </w:num>
  <w:num w:numId="19">
    <w:abstractNumId w:val="1002658954"/>
  </w:num>
  <w:num w:numId="20">
    <w:abstractNumId w:val="1385527069"/>
  </w:num>
  <w:num w:numId="21">
    <w:abstractNumId w:val="23"/>
  </w:num>
  <w:num w:numId="22">
    <w:abstractNumId w:val="42"/>
  </w:num>
  <w:num w:numId="23">
    <w:abstractNumId w:val="29"/>
  </w:num>
  <w:num w:numId="24">
    <w:abstractNumId w:val="1960186007"/>
  </w:num>
  <w:num w:numId="25">
    <w:abstractNumId w:val="7912880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CE13CD"/>
    <w:rsid w:val="116D3BCF"/>
    <w:rsid w:val="11A3317D"/>
    <w:rsid w:val="12A365A3"/>
    <w:rsid w:val="194A7C8B"/>
    <w:rsid w:val="1DA85FB6"/>
    <w:rsid w:val="24171AC2"/>
    <w:rsid w:val="2A3D1958"/>
    <w:rsid w:val="2AE12465"/>
    <w:rsid w:val="339D6ABC"/>
    <w:rsid w:val="347D19AD"/>
    <w:rsid w:val="348744BB"/>
    <w:rsid w:val="392B32DA"/>
    <w:rsid w:val="3AA2053D"/>
    <w:rsid w:val="3CCB7F4E"/>
    <w:rsid w:val="3D1D0C51"/>
    <w:rsid w:val="3D6200C1"/>
    <w:rsid w:val="3ECD2B96"/>
    <w:rsid w:val="42733C91"/>
    <w:rsid w:val="47AA1CA0"/>
    <w:rsid w:val="4B6D014C"/>
    <w:rsid w:val="53CB6987"/>
    <w:rsid w:val="55A92695"/>
    <w:rsid w:val="619F6539"/>
    <w:rsid w:val="639A3D75"/>
    <w:rsid w:val="672B1A53"/>
    <w:rsid w:val="716B29A1"/>
    <w:rsid w:val="75A40A8D"/>
    <w:rsid w:val="79DF1182"/>
    <w:rsid w:val="7E3E74AD"/>
    <w:rsid w:val="7F911058"/>
    <w:rsid w:val="7FEE5B6F"/>
    <w:rsid w:val="7FF554F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link w:val="24"/>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9">
    <w:name w:val="Normal Table"/>
    <w:unhideWhenUsed/>
    <w:uiPriority w:val="0"/>
    <w:tblPr>
      <w:tblLayout w:type="fixed"/>
      <w:tblCellMar>
        <w:top w:w="0" w:type="dxa"/>
        <w:left w:w="108" w:type="dxa"/>
        <w:bottom w:w="0" w:type="dxa"/>
        <w:right w:w="108" w:type="dxa"/>
      </w:tblCellMar>
    </w:tblPr>
    <w:tcPr>
      <w:textDirection w:val="lrTb"/>
    </w:tcPr>
  </w:style>
  <w:style w:type="paragraph" w:styleId="3">
    <w:name w:val="Date"/>
    <w:basedOn w:val="1"/>
    <w:next w:val="1"/>
    <w:link w:val="25"/>
    <w:unhideWhenUsed/>
    <w:uiPriority w:val="0"/>
    <w:pPr>
      <w:ind w:left="100" w:leftChars="2500"/>
    </w:p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22"/>
    <w:uiPriority w:val="0"/>
    <w:pPr>
      <w:spacing w:before="240" w:after="60"/>
      <w:jc w:val="center"/>
      <w:outlineLvl w:val="0"/>
    </w:pPr>
    <w:rPr>
      <w:rFonts w:ascii="Cambria" w:hAnsi="Cambria"/>
      <w:b/>
      <w:bCs/>
      <w:sz w:val="32"/>
      <w:szCs w:val="32"/>
    </w:rPr>
  </w:style>
  <w:style w:type="paragraph" w:customStyle="1" w:styleId="10">
    <w:name w:val="日期1"/>
    <w:basedOn w:val="1"/>
    <w:next w:val="1"/>
    <w:link w:val="19"/>
    <w:uiPriority w:val="0"/>
    <w:pPr>
      <w:ind w:left="100" w:leftChars="2500"/>
    </w:pPr>
  </w:style>
  <w:style w:type="paragraph" w:customStyle="1" w:styleId="11">
    <w:name w:val="批注框文本 Char Char"/>
    <w:basedOn w:val="1"/>
    <w:link w:val="23"/>
    <w:uiPriority w:val="0"/>
    <w:rPr>
      <w:sz w:val="18"/>
      <w:szCs w:val="18"/>
    </w:rPr>
  </w:style>
  <w:style w:type="paragraph" w:customStyle="1" w:styleId="12">
    <w:name w:val="列出段落1"/>
    <w:basedOn w:val="1"/>
    <w:uiPriority w:val="0"/>
    <w:pPr>
      <w:ind w:firstLine="420" w:firstLineChars="200"/>
    </w:pPr>
    <w:rPr>
      <w:rFonts w:ascii="Times New Roman" w:hAnsi="Times New Roman"/>
      <w:szCs w:val="20"/>
    </w:rPr>
  </w:style>
  <w:style w:type="paragraph" w:customStyle="1" w:styleId="13">
    <w:name w:val="正文1"/>
    <w:uiPriority w:val="0"/>
    <w:rPr>
      <w:rFonts w:ascii="Helvetica" w:hAnsi="Helvetica" w:eastAsia="ヒラギノ角ゴ Pro W3" w:cs="Times New Roman"/>
      <w:color w:val="000000"/>
      <w:sz w:val="24"/>
      <w:lang w:val="en-US" w:eastAsia="zh-CN" w:bidi="ar-SA"/>
    </w:rPr>
  </w:style>
  <w:style w:type="paragraph" w:customStyle="1" w:styleId="14">
    <w:name w:val="列出段落2"/>
    <w:basedOn w:val="1"/>
    <w:uiPriority w:val="0"/>
    <w:pPr>
      <w:ind w:firstLine="420" w:firstLineChars="200"/>
    </w:pPr>
    <w:rPr>
      <w:rFonts w:ascii="Times New Roman" w:hAnsi="Times New Roman"/>
      <w:szCs w:val="20"/>
    </w:rPr>
  </w:style>
  <w:style w:type="paragraph" w:customStyle="1" w:styleId="15">
    <w:name w:val="列出段落3"/>
    <w:basedOn w:val="1"/>
    <w:qFormat/>
    <w:uiPriority w:val="34"/>
    <w:pPr>
      <w:ind w:firstLine="420" w:firstLineChars="200"/>
    </w:pPr>
  </w:style>
  <w:style w:type="paragraph" w:customStyle="1" w:styleId="16">
    <w:name w:val="列出段落4"/>
    <w:basedOn w:val="1"/>
    <w:uiPriority w:val="0"/>
    <w:pPr>
      <w:ind w:firstLine="420" w:firstLineChars="200"/>
    </w:pPr>
  </w:style>
  <w:style w:type="paragraph" w:customStyle="1" w:styleId="17">
    <w:name w:val="列出段落5"/>
    <w:basedOn w:val="1"/>
    <w:qFormat/>
    <w:uiPriority w:val="34"/>
    <w:pPr>
      <w:ind w:firstLine="420" w:firstLineChars="200"/>
    </w:pPr>
  </w:style>
  <w:style w:type="paragraph" w:customStyle="1" w:styleId="18">
    <w:name w:val="列出段落11"/>
    <w:basedOn w:val="1"/>
    <w:uiPriority w:val="0"/>
    <w:pPr>
      <w:ind w:firstLine="420" w:firstLineChars="200"/>
    </w:pPr>
    <w:rPr>
      <w:rFonts w:ascii="Times New Roman" w:hAnsi="Times New Roman"/>
      <w:szCs w:val="20"/>
    </w:rPr>
  </w:style>
  <w:style w:type="character" w:customStyle="1" w:styleId="19">
    <w:name w:val="日期 Char"/>
    <w:basedOn w:val="8"/>
    <w:link w:val="10"/>
    <w:semiHidden/>
    <w:uiPriority w:val="0"/>
    <w:rPr/>
  </w:style>
  <w:style w:type="character" w:customStyle="1" w:styleId="20">
    <w:name w:val="页脚 Char"/>
    <w:basedOn w:val="8"/>
    <w:link w:val="4"/>
    <w:uiPriority w:val="99"/>
    <w:rPr>
      <w:sz w:val="18"/>
      <w:szCs w:val="18"/>
    </w:rPr>
  </w:style>
  <w:style w:type="character" w:customStyle="1" w:styleId="21">
    <w:name w:val="页眉 Char"/>
    <w:basedOn w:val="8"/>
    <w:link w:val="5"/>
    <w:uiPriority w:val="0"/>
    <w:rPr>
      <w:sz w:val="18"/>
      <w:szCs w:val="18"/>
    </w:rPr>
  </w:style>
  <w:style w:type="character" w:customStyle="1" w:styleId="22">
    <w:name w:val="标题 Char"/>
    <w:basedOn w:val="8"/>
    <w:link w:val="7"/>
    <w:uiPriority w:val="0"/>
    <w:rPr>
      <w:rFonts w:ascii="Cambria" w:hAnsi="Cambria" w:eastAsia="宋体" w:cs="Times New Roman"/>
      <w:b/>
      <w:bCs/>
      <w:sz w:val="32"/>
      <w:szCs w:val="32"/>
    </w:rPr>
  </w:style>
  <w:style w:type="character" w:customStyle="1" w:styleId="23">
    <w:name w:val="批注框文本 Char Char Char Char"/>
    <w:basedOn w:val="8"/>
    <w:link w:val="11"/>
    <w:semiHidden/>
    <w:uiPriority w:val="0"/>
    <w:rPr>
      <w:sz w:val="18"/>
      <w:szCs w:val="18"/>
    </w:rPr>
  </w:style>
  <w:style w:type="character" w:customStyle="1" w:styleId="24">
    <w:name w:val="标题 2 Char"/>
    <w:basedOn w:val="8"/>
    <w:link w:val="2"/>
    <w:uiPriority w:val="0"/>
    <w:rPr>
      <w:rFonts w:ascii="宋体" w:hAnsi="宋体" w:cs="宋体"/>
      <w:b/>
      <w:bCs/>
      <w:sz w:val="36"/>
      <w:szCs w:val="36"/>
    </w:rPr>
  </w:style>
  <w:style w:type="character" w:customStyle="1" w:styleId="25">
    <w:name w:val="日期 Char1"/>
    <w:basedOn w:val="8"/>
    <w:link w:val="3"/>
    <w:semiHidden/>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5111</Words>
  <Characters>29135</Characters>
  <Lines>242</Lines>
  <Paragraphs>68</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2013-05-14T07:23:00Z</dcterms:created>
  <dc:creator>Acer</dc:creator>
  <cp:lastModifiedBy>admin</cp:lastModifiedBy>
  <cp:lastPrinted>2014-01-17T07:27:00Z</cp:lastPrinted>
  <dcterms:modified xsi:type="dcterms:W3CDTF">2015-01-13T02:02:34Z</dcterms:modified>
  <dc:title>User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