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21" w:x="5819" w:y="2026"/>
        <w:widowControl w:val="off"/>
        <w:autoSpaceDE w:val="off"/>
        <w:autoSpaceDN w:val="off"/>
        <w:spacing w:before="0" w:after="0" w:line="479" w:lineRule="exact"/>
        <w:ind w:left="0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SimSun" w:hAnsi="SimSun" w:cs="SimSun"/>
          <w:color w:val="000000"/>
          <w:spacing w:val="4"/>
          <w:sz w:val="48"/>
        </w:rPr>
        <w:t>（一）</w:t>
      </w:r>
      <w:r>
        <w:rPr>
          <w:rFonts w:ascii="SimSun" w:hAnsi="SimSun" w:cs="SimSun"/>
          <w:color w:val="000000"/>
          <w:spacing w:val="0"/>
          <w:sz w:val="44"/>
          <w:vertAlign w:val="subscript"/>
        </w:rPr>
        <w:t>急性牙髓炎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framePr w:w="3575" w:x="3068" w:y="2974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病史采集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8839" w:x="3118" w:y="3899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1.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尖锐的自发性痛，阵发性发作或加重；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8839" w:x="3118" w:y="3899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2.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夜间痛，睡眠困难；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3198" w:x="3118" w:y="577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3.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温度刺液使疼痛加重，刺激去除后疼痛仍可持续较长时间；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3198" w:x="3118" w:y="5771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4.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疼痛常不能定位，可放射到头面部；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3198" w:x="3118" w:y="5771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5.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牙体多有深龋洞；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1745" w:x="3118" w:y="858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6.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常可探及小穿髓孔，探痛剧烈，有少量出血或脓液；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1745" w:x="3118" w:y="858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7.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牙髓活力异常。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3150" w:x="3118" w:y="10463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检</w:t>
      </w:r>
      <w:r>
        <w:rPr>
          <w:rFonts w:ascii="Times New Roman"/>
          <w:color w:val="000000"/>
          <w:spacing w:val="314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查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1261" w:x="3118" w:y="1138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1.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多有深龋等牙体缺损，接近髓腔或有极小穿髓孔；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1261" w:x="3118" w:y="11388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2.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探诊常有剧烈疼痛；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3198" w:x="3118" w:y="1326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3.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早期叩痛不明显，晚期垂直叩痛；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3198" w:x="3118" w:y="13261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4.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电活力测量早期牙髓敏感，晚期活力下降，读数高于正常。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3198" w:x="3118" w:y="13261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诊</w:t>
      </w:r>
      <w:r>
        <w:rPr>
          <w:rFonts w:ascii="Times New Roman"/>
          <w:color w:val="000000"/>
          <w:spacing w:val="314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断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7870" w:x="3118" w:y="16069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1.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自发性、阵发性锐痛，夜间尤甚；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7870" w:x="3118" w:y="16069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2.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放射痛，不能定位；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8355" w:x="3118" w:y="1794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3.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牙体多有深龋洞，常可探及穿髓孔；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8355" w:x="3118" w:y="17941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4.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温度诊阳性，疼痛延续时间长；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8355" w:x="3118" w:y="17941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5.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牙髓活力异常。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3150" w:x="3118" w:y="2076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鉴</w:t>
      </w:r>
      <w:r>
        <w:rPr>
          <w:rFonts w:ascii="Times New Roman"/>
          <w:color w:val="000000"/>
          <w:spacing w:val="314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别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3691" w:x="3118" w:y="21685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1.</w:t>
      </w:r>
      <w:r>
        <w:rPr>
          <w:rFonts w:ascii="Times New Roman"/>
          <w:color w:val="000000"/>
          <w:spacing w:val="11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牙间乳头炎：有牙龈红肿、食物嵌塞，但温度刺激龈乳头不会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78" w:x="2701" w:y="203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引发剧烈疼痛；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171" w:x="2701" w:y="2963"/>
        <w:widowControl w:val="off"/>
        <w:autoSpaceDE w:val="off"/>
        <w:autoSpaceDN w:val="off"/>
        <w:spacing w:before="0" w:after="0" w:line="421" w:lineRule="exact"/>
        <w:ind w:left="417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2.</w:t>
      </w:r>
      <w:r>
        <w:rPr>
          <w:rFonts w:ascii="Times New Roman"/>
          <w:color w:val="000000"/>
          <w:spacing w:val="11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上颌窦炎：温度刺激不出现疼痛，无牙髓感染的患牙，多有感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171" w:x="2701" w:y="2963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染史，上颌窦前壁有压痛。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171" w:x="2701" w:y="4835"/>
        <w:widowControl w:val="off"/>
        <w:autoSpaceDE w:val="off"/>
        <w:autoSpaceDN w:val="off"/>
        <w:spacing w:before="0" w:after="0" w:line="421" w:lineRule="exact"/>
        <w:ind w:left="417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3.</w:t>
      </w:r>
      <w:r>
        <w:rPr>
          <w:rFonts w:ascii="Times New Roman"/>
          <w:color w:val="000000"/>
          <w:spacing w:val="11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三叉神经痛：多有板机点，夜间不易发作，温度改变不引起疼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171" w:x="2701" w:y="4835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痛。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3575" w:x="3118" w:y="671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治疗原则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40" w:x="2701" w:y="7644"/>
        <w:widowControl w:val="off"/>
        <w:autoSpaceDE w:val="off"/>
        <w:autoSpaceDN w:val="off"/>
        <w:spacing w:before="0" w:after="0" w:line="421" w:lineRule="exact"/>
        <w:ind w:left="417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1.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疼痛剧烈的首先应开髓引流（可局麻）；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40" w:x="2701" w:y="7644"/>
        <w:widowControl w:val="off"/>
        <w:autoSpaceDE w:val="off"/>
        <w:autoSpaceDN w:val="off"/>
        <w:spacing w:before="515" w:after="0" w:line="421" w:lineRule="exact"/>
        <w:ind w:left="417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2.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待疼痛缓解后，据不同情况选择不同的方法治疗。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40" w:x="2701" w:y="7644"/>
        <w:widowControl w:val="off"/>
        <w:autoSpaceDE w:val="off"/>
        <w:autoSpaceDN w:val="off"/>
        <w:spacing w:before="515" w:after="0" w:line="421" w:lineRule="exact"/>
        <w:ind w:left="417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4"/>
          <w:sz w:val="42"/>
        </w:rPr>
        <w:t>年轻恒牙或无明显自发痛的患牙，如穿髓孔小，牙髓组织敏感鲜红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40" w:x="2701" w:y="7644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的病例可采用直接盖髓术。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4943" w:x="7119" w:y="12013"/>
        <w:widowControl w:val="off"/>
        <w:autoSpaceDE w:val="off"/>
        <w:autoSpaceDN w:val="off"/>
        <w:spacing w:before="0" w:after="0" w:line="659" w:lineRule="exact"/>
        <w:ind w:left="0" w:right="0" w:firstLine="0"/>
        <w:jc w:val="left"/>
        <w:rPr>
          <w:rFonts w:ascii="Times New Roman"/>
          <w:color w:val="000000"/>
          <w:spacing w:val="0"/>
          <w:sz w:val="66"/>
        </w:rPr>
      </w:pPr>
      <w:r>
        <w:rPr>
          <w:rFonts w:ascii="SimSun" w:hAnsi="SimSun" w:cs="SimSun"/>
          <w:color w:val="000000"/>
          <w:spacing w:val="-1"/>
          <w:sz w:val="66"/>
        </w:rPr>
        <w:t>急性根尖周炎</w:t>
      </w:r>
      <w:r>
        <w:rPr>
          <w:rFonts w:ascii="Times New Roman"/>
          <w:color w:val="000000"/>
          <w:spacing w:val="0"/>
          <w:sz w:val="66"/>
        </w:rPr>
      </w:r>
    </w:p>
    <w:p>
      <w:pPr>
        <w:pStyle w:val="Normal"/>
        <w:framePr w:w="1305" w:x="5675" w:y="12485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SimSun" w:hAnsi="SimSun" w:cs="SimSun"/>
          <w:color w:val="000000"/>
          <w:spacing w:val="0"/>
          <w:sz w:val="29"/>
        </w:rPr>
        <w:t>（二）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3576" w:x="3536" w:y="13272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病史采集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167" w:x="2701" w:y="14197"/>
        <w:widowControl w:val="off"/>
        <w:autoSpaceDE w:val="off"/>
        <w:autoSpaceDN w:val="off"/>
        <w:spacing w:before="0" w:after="0" w:line="421" w:lineRule="exact"/>
        <w:ind w:left="835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1.</w:t>
      </w:r>
      <w:r>
        <w:rPr>
          <w:rFonts w:ascii="Times New Roman"/>
          <w:color w:val="000000"/>
          <w:spacing w:val="11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自发性、持续性钝痛，严重时可出现搏动性剧烈跳痛，患牙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167" w:x="2701" w:y="14197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定位明确；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7619" w:x="3536" w:y="16069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2.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患牙有浮出、伸长感，不敢咬</w:t>
      </w:r>
      <w:r>
        <w:rPr>
          <w:rFonts w:ascii="Times New Roman"/>
          <w:color w:val="000000"/>
          <w:spacing w:val="98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2714" w:x="3536" w:y="17005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3.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患牙多有龋洞或变色，根尖区扪压痛，粘膜发红、肿胀；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2714" w:x="3536" w:y="17005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4.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多伴有乏力、发热，所属淋巴结肿大等全身症状。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681" w:x="3536" w:y="18889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检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686" w:x="5426" w:y="18889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查</w:t>
      </w:r>
      <w:r>
        <w:rPr>
          <w:rFonts w:ascii="Times New Roman"/>
          <w:color w:val="000000"/>
          <w:spacing w:val="110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4964" w:x="3536" w:y="19814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1.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根尖区红肿、压痛；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6901" w:x="3536" w:y="2075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2.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叩痛明显，不能咀嚼；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6901" w:x="3536" w:y="20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3.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冷热试、电活力测试无反应；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7" w:x="3536" w:y="2027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4.</w:t>
      </w:r>
      <w:r>
        <w:rPr>
          <w:rFonts w:ascii="EFWBPD+Nimbus Roman No9 L Regular"/>
          <w:color w:val="000000"/>
          <w:spacing w:val="0"/>
          <w:sz w:val="42"/>
        </w:rPr>
        <w:t xml:space="preserve"> </w:t>
      </w:r>
      <w:r>
        <w:rPr>
          <w:rFonts w:ascii="EFWBPD+Nimbus Roman No9 L Regular"/>
          <w:color w:val="000000"/>
          <w:spacing w:val="0"/>
          <w:sz w:val="42"/>
        </w:rPr>
        <w:t>X</w:t>
      </w:r>
      <w:r>
        <w:rPr>
          <w:rFonts w:ascii="EFWBPD+Nimbus Roman No9 L Regular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线牙片可偶见牙槽骨破坏的透射影像。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9187" w:x="3536" w:y="2027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诊</w:t>
      </w:r>
      <w:r>
        <w:rPr>
          <w:rFonts w:ascii="Times New Roman"/>
          <w:color w:val="000000"/>
          <w:spacing w:val="73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断</w:t>
      </w:r>
      <w:r>
        <w:rPr>
          <w:rFonts w:ascii="Times New Roman"/>
          <w:color w:val="000000"/>
          <w:spacing w:val="110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7386" w:x="3536" w:y="3899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1.</w:t>
      </w:r>
      <w:r>
        <w:rPr>
          <w:rFonts w:ascii="EFWBPD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可定位的持续性疼痛；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7386" w:x="3536" w:y="3899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2.</w:t>
      </w:r>
      <w:r>
        <w:rPr>
          <w:rFonts w:ascii="EFWBPD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叩痛明显，咬牙合痛；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7386" w:x="3536" w:y="3899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3.</w:t>
      </w:r>
      <w:r>
        <w:rPr>
          <w:rFonts w:ascii="EFWBPD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根尖区软组织红肿或脓肿形成；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7386" w:x="3536" w:y="3899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4.</w:t>
      </w:r>
      <w:r>
        <w:rPr>
          <w:rFonts w:ascii="EFWBPD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Ｘ线牙片有助于诊断。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681" w:x="3536" w:y="7655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鉴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686" w:x="5426" w:y="7655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别</w:t>
      </w:r>
      <w:r>
        <w:rPr>
          <w:rFonts w:ascii="Times New Roman"/>
          <w:color w:val="000000"/>
          <w:spacing w:val="110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3563" w:x="3536" w:y="859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牙周脓肿：有牙周袋，脓肿位置接近龈缘、范围局限，牙松动，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0172" w:x="2701" w:y="9527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电测试活力正常、Ｘ线牙片显示牙槽骨有破坏。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3576" w:x="3536" w:y="10463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治疗原则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3207" w:x="3536" w:y="1138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1.</w:t>
      </w:r>
      <w:r>
        <w:rPr>
          <w:rFonts w:ascii="EFWBPD+Nimbus Roman No9 L Regular"/>
          <w:color w:val="000000"/>
          <w:spacing w:val="11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应急处理：开放髓腔，切开脓肿，调牙合，全身消炎、止痛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4100" w:x="2701" w:y="12335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等药物治疗；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4100" w:x="2701" w:y="12335"/>
        <w:widowControl w:val="off"/>
        <w:autoSpaceDE w:val="off"/>
        <w:autoSpaceDN w:val="off"/>
        <w:spacing w:before="515" w:after="0" w:line="421" w:lineRule="exact"/>
        <w:ind w:left="835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2.</w:t>
      </w:r>
      <w:r>
        <w:rPr>
          <w:rFonts w:ascii="EFWBPD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根管治疗；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4100" w:x="2701" w:y="12335"/>
        <w:widowControl w:val="off"/>
        <w:autoSpaceDE w:val="off"/>
        <w:autoSpaceDN w:val="off"/>
        <w:spacing w:before="515" w:after="0" w:line="421" w:lineRule="exact"/>
        <w:ind w:left="839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3.</w:t>
      </w:r>
      <w:r>
        <w:rPr>
          <w:rFonts w:ascii="EFWBPD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塑化治疗。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2966" w:x="7778" w:y="14822"/>
        <w:widowControl w:val="off"/>
        <w:autoSpaceDE w:val="off"/>
        <w:autoSpaceDN w:val="off"/>
        <w:spacing w:before="0" w:after="0" w:line="659" w:lineRule="exact"/>
        <w:ind w:left="0" w:right="0" w:firstLine="0"/>
        <w:jc w:val="left"/>
        <w:rPr>
          <w:rFonts w:ascii="Times New Roman"/>
          <w:color w:val="000000"/>
          <w:spacing w:val="0"/>
          <w:sz w:val="66"/>
        </w:rPr>
      </w:pPr>
      <w:r>
        <w:rPr>
          <w:rFonts w:ascii="SimSun" w:hAnsi="SimSun" w:cs="SimSun"/>
          <w:color w:val="000000"/>
          <w:spacing w:val="-1"/>
          <w:sz w:val="66"/>
        </w:rPr>
        <w:t>牙龈炎</w:t>
      </w:r>
      <w:r>
        <w:rPr>
          <w:rFonts w:ascii="Times New Roman"/>
          <w:color w:val="000000"/>
          <w:spacing w:val="0"/>
          <w:sz w:val="66"/>
        </w:rPr>
      </w:r>
    </w:p>
    <w:p>
      <w:pPr>
        <w:pStyle w:val="Normal"/>
        <w:framePr w:w="1305" w:x="6330" w:y="15294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SimSun" w:hAnsi="SimSun" w:cs="SimSun"/>
          <w:color w:val="000000"/>
          <w:spacing w:val="0"/>
          <w:sz w:val="29"/>
        </w:rPr>
        <w:t>（三）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3576" w:x="3536" w:y="1608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病史采集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6417" w:x="3536" w:y="17005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1.</w:t>
      </w:r>
      <w:r>
        <w:rPr>
          <w:rFonts w:ascii="EFWBPD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刷牙及咀嚼时牙龈出血史；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5448" w:x="3536" w:y="1794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2.</w:t>
      </w:r>
      <w:r>
        <w:rPr>
          <w:rFonts w:ascii="EFWBPD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有无牙龈自发性出血；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3207" w:x="3536" w:y="1887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3.</w:t>
      </w:r>
      <w:r>
        <w:rPr>
          <w:rFonts w:ascii="EFWBPD+Nimbus Roman No9 L Regular"/>
          <w:color w:val="000000"/>
          <w:spacing w:val="11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有无血液病史，有无皮肤紫癜、鼻衄、皮下出血、月经过多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72" w:x="2701" w:y="19825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等。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681" w:x="3536" w:y="2076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检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686" w:x="5426" w:y="2076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查</w:t>
      </w:r>
      <w:r>
        <w:rPr>
          <w:rFonts w:ascii="Times New Roman"/>
          <w:color w:val="000000"/>
          <w:spacing w:val="110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5933" w:x="3536" w:y="21685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1.</w:t>
      </w:r>
      <w:r>
        <w:rPr>
          <w:rFonts w:ascii="EFWBPD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牙菌斑、牙石堆集情况；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167" w:x="2701" w:y="2027"/>
        <w:widowControl w:val="off"/>
        <w:autoSpaceDE w:val="off"/>
        <w:autoSpaceDN w:val="off"/>
        <w:spacing w:before="0" w:after="0" w:line="421" w:lineRule="exact"/>
        <w:ind w:left="835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2.</w:t>
      </w:r>
      <w:r>
        <w:rPr>
          <w:rFonts w:ascii="EFWBPD+Nimbus Roman No9 L Regular"/>
          <w:color w:val="000000"/>
          <w:spacing w:val="11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炎症区有无食物嵌塞，不良修复体，根面龋及充填悬突等刺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167" w:x="2701" w:y="2027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激因素存在；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0292" w:x="3536" w:y="3899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3.</w:t>
      </w:r>
      <w:r>
        <w:rPr>
          <w:rFonts w:ascii="EFWBPD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牙龈色泽、形态及龈沟深度，炎症波及范围；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0292" w:x="3536" w:y="3899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4.</w:t>
      </w:r>
      <w:r>
        <w:rPr>
          <w:rFonts w:ascii="EFWBPD+Nimbus Roman No9 L Regular"/>
          <w:color w:val="000000"/>
          <w:spacing w:val="0"/>
          <w:sz w:val="42"/>
        </w:rPr>
        <w:t xml:space="preserve"> </w:t>
      </w:r>
      <w:r>
        <w:rPr>
          <w:rFonts w:ascii="EFWBPD+Nimbus Roman No9 L Regular"/>
          <w:color w:val="000000"/>
          <w:spacing w:val="0"/>
          <w:sz w:val="42"/>
        </w:rPr>
        <w:t>X</w:t>
      </w:r>
      <w:r>
        <w:rPr>
          <w:rFonts w:ascii="EFWBPD+Nimbus Roman No9 L Regular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线牙片显示无牙槽骨吸收。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6781" w:x="3536" w:y="5782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诊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6781" w:x="3536" w:y="5782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凭借临床症状和体征可以确诊。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6781" w:x="3536" w:y="5782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鉴</w:t>
      </w:r>
      <w:r>
        <w:rPr>
          <w:rFonts w:ascii="Times New Roman"/>
          <w:color w:val="000000"/>
          <w:spacing w:val="73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别</w:t>
      </w:r>
      <w:r>
        <w:rPr>
          <w:rFonts w:ascii="Times New Roman"/>
          <w:color w:val="000000"/>
          <w:spacing w:val="110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686" w:x="5426" w:y="5782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断</w:t>
      </w:r>
      <w:r>
        <w:rPr>
          <w:rFonts w:ascii="Times New Roman"/>
          <w:color w:val="000000"/>
          <w:spacing w:val="110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4104" w:x="3536" w:y="858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1.</w:t>
      </w:r>
      <w:r>
        <w:rPr>
          <w:rFonts w:ascii="EFWBPD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疱疹性龈口炎；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3683" w:x="3536" w:y="9516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2.</w:t>
      </w:r>
      <w:r>
        <w:rPr>
          <w:rFonts w:ascii="EFWBPD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急性白血病；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2840" w:x="3536" w:y="10452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3.</w:t>
      </w:r>
      <w:r>
        <w:rPr>
          <w:rFonts w:ascii="EFWBPD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牙周炎。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3576" w:x="3536" w:y="11399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治疗原则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6417" w:x="3536" w:y="12324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1.</w:t>
      </w:r>
      <w:r>
        <w:rPr>
          <w:rFonts w:ascii="EFWBPD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清除牙石，行龈上洁治术；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167" w:x="2701" w:y="13261"/>
        <w:widowControl w:val="off"/>
        <w:autoSpaceDE w:val="off"/>
        <w:autoSpaceDN w:val="off"/>
        <w:spacing w:before="0" w:after="0" w:line="421" w:lineRule="exact"/>
        <w:ind w:left="835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2.</w:t>
      </w:r>
      <w:r>
        <w:rPr>
          <w:rFonts w:ascii="EFWBPD+Nimbus Roman No9 L Regular"/>
          <w:color w:val="000000"/>
          <w:spacing w:val="11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食物嵌塞矫治，包括食物嵌塞牙体选磨法，或用充填法或冠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167" w:x="2701" w:y="13261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嵌体恢复良好的邻面触点；拔除伸长无对牙合的牙及错位的第三磨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167" w:x="2701" w:y="13261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牙；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5933" w:x="3536" w:y="16069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3.</w:t>
      </w:r>
      <w:r>
        <w:rPr>
          <w:rFonts w:ascii="EFWBPD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磨除不良修复体的悬突。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3632" w:x="7119" w:y="16694"/>
        <w:widowControl w:val="off"/>
        <w:autoSpaceDE w:val="off"/>
        <w:autoSpaceDN w:val="off"/>
        <w:spacing w:before="0" w:after="0" w:line="659" w:lineRule="exact"/>
        <w:ind w:left="0" w:right="0" w:firstLine="0"/>
        <w:jc w:val="left"/>
        <w:rPr>
          <w:rFonts w:ascii="Times New Roman"/>
          <w:color w:val="000000"/>
          <w:spacing w:val="0"/>
          <w:sz w:val="66"/>
        </w:rPr>
      </w:pPr>
      <w:r>
        <w:rPr>
          <w:rFonts w:ascii="SimSun" w:hAnsi="SimSun" w:cs="SimSun"/>
          <w:color w:val="000000"/>
          <w:spacing w:val="0"/>
          <w:sz w:val="66"/>
        </w:rPr>
        <w:t>深</w:t>
      </w:r>
      <w:r>
        <w:rPr>
          <w:rFonts w:ascii="Times New Roman"/>
          <w:color w:val="000000"/>
          <w:spacing w:val="1159"/>
          <w:sz w:val="66"/>
        </w:rPr>
        <w:t xml:space="preserve"> </w:t>
      </w:r>
      <w:r>
        <w:rPr>
          <w:rFonts w:ascii="SimSun" w:hAnsi="SimSun" w:cs="SimSun"/>
          <w:color w:val="000000"/>
          <w:spacing w:val="0"/>
          <w:sz w:val="66"/>
        </w:rPr>
        <w:t>龋</w:t>
      </w:r>
      <w:r>
        <w:rPr>
          <w:rFonts w:ascii="Times New Roman"/>
          <w:color w:val="000000"/>
          <w:spacing w:val="0"/>
          <w:sz w:val="66"/>
        </w:rPr>
      </w:r>
    </w:p>
    <w:p>
      <w:pPr>
        <w:pStyle w:val="Normal"/>
        <w:framePr w:w="1305" w:x="5675" w:y="17166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SimSun" w:hAnsi="SimSun" w:cs="SimSun"/>
          <w:color w:val="000000"/>
          <w:spacing w:val="0"/>
          <w:sz w:val="29"/>
        </w:rPr>
        <w:t>（四）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3576" w:x="3536" w:y="17952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病史采集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167" w:x="2701" w:y="18878"/>
        <w:widowControl w:val="off"/>
        <w:autoSpaceDE w:val="off"/>
        <w:autoSpaceDN w:val="off"/>
        <w:spacing w:before="0" w:after="0" w:line="421" w:lineRule="exact"/>
        <w:ind w:left="835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1.</w:t>
      </w:r>
      <w:r>
        <w:rPr>
          <w:rFonts w:ascii="EFWBPD+Nimbus Roman No9 L Regular"/>
          <w:color w:val="000000"/>
          <w:spacing w:val="11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患牙遇冷、热、酸、甜刺激时出现疼痛，当去除刺激后疼痛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167" w:x="2701" w:y="18878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可缓解；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7870" w:x="3536" w:y="2075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2.</w:t>
      </w:r>
      <w:r>
        <w:rPr>
          <w:rFonts w:ascii="EFWBPD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无自发痛史，但对冷刺激较敏感；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7870" w:x="3536" w:y="20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EFWBPD+Nimbus Roman No9 L Regular"/>
          <w:color w:val="000000"/>
          <w:spacing w:val="1"/>
          <w:sz w:val="42"/>
        </w:rPr>
        <w:t>3.</w:t>
      </w:r>
      <w:r>
        <w:rPr>
          <w:rFonts w:ascii="EFWBPD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牙有深而大的龋洞。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81" w:x="3536" w:y="203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检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686" w:x="5426" w:y="203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查</w:t>
      </w:r>
      <w:r>
        <w:rPr>
          <w:rFonts w:ascii="Times New Roman"/>
          <w:color w:val="000000"/>
          <w:spacing w:val="110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0292" w:x="3536" w:y="2963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ADATAS+Nimbus Roman No9 L Regular"/>
          <w:color w:val="000000"/>
          <w:spacing w:val="1"/>
          <w:sz w:val="42"/>
        </w:rPr>
        <w:t>1.</w:t>
      </w:r>
      <w:r>
        <w:rPr>
          <w:rFonts w:ascii="ADATAS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可见大而深的龋洞，洞内有大量软化牙本质；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0292" w:x="3536" w:y="2963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ADATAS+Nimbus Roman No9 L Regular"/>
          <w:color w:val="000000"/>
          <w:spacing w:val="1"/>
          <w:sz w:val="42"/>
        </w:rPr>
        <w:t>2.</w:t>
      </w:r>
      <w:r>
        <w:rPr>
          <w:rFonts w:ascii="ADATAS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探痛明显，但洞底完整，与牙髓无穿通；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0292" w:x="3536" w:y="2963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ADATAS+Nimbus Roman No9 L Regular"/>
          <w:color w:val="000000"/>
          <w:spacing w:val="1"/>
          <w:sz w:val="42"/>
        </w:rPr>
        <w:t>3.</w:t>
      </w:r>
      <w:r>
        <w:rPr>
          <w:rFonts w:ascii="ADATAS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温度诊阳性，对冷刺激尤敏感；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6417" w:x="3536" w:y="577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ADATAS+Nimbus Roman No9 L Regular"/>
          <w:color w:val="000000"/>
          <w:spacing w:val="1"/>
          <w:sz w:val="42"/>
        </w:rPr>
        <w:t>4.</w:t>
      </w:r>
      <w:r>
        <w:rPr>
          <w:rFonts w:ascii="ADATAS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叩诊阴性，牙髓活力正常；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3791" w:x="3536" w:y="6707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ADATAS+Nimbus Roman No9 L Regular"/>
          <w:color w:val="000000"/>
          <w:spacing w:val="1"/>
          <w:sz w:val="42"/>
        </w:rPr>
        <w:t>5.</w:t>
      </w:r>
      <w:r>
        <w:rPr>
          <w:rFonts w:ascii="ADATAS+Nimbus Roman No9 L Regular"/>
          <w:color w:val="000000"/>
          <w:spacing w:val="0"/>
          <w:sz w:val="42"/>
        </w:rPr>
        <w:t xml:space="preserve"> </w:t>
      </w:r>
      <w:r>
        <w:rPr>
          <w:rFonts w:ascii="ADATAS+Nimbus Roman No9 L Regular"/>
          <w:color w:val="000000"/>
          <w:spacing w:val="0"/>
          <w:sz w:val="42"/>
        </w:rPr>
        <w:t>X</w:t>
      </w:r>
      <w:r>
        <w:rPr>
          <w:rFonts w:ascii="ADATAS+Nimbus Roman No9 L Regular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-12"/>
          <w:sz w:val="42"/>
        </w:rPr>
        <w:t>线牙片显示龋洞洞底完整，未与髓腔相通，根尖周组织正常。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681" w:x="3536" w:y="7655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诊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686" w:x="5426" w:y="7655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断</w:t>
      </w:r>
      <w:r>
        <w:rPr>
          <w:rFonts w:ascii="Times New Roman"/>
          <w:color w:val="000000"/>
          <w:spacing w:val="110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6417" w:x="3536" w:y="858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ADATAS+Nimbus Roman No9 L Regular"/>
          <w:color w:val="000000"/>
          <w:spacing w:val="1"/>
          <w:sz w:val="42"/>
        </w:rPr>
        <w:t>1.</w:t>
      </w:r>
      <w:r>
        <w:rPr>
          <w:rFonts w:ascii="ADATAS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有激发痛，但疼痛不延续；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6417" w:x="3536" w:y="858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ADATAS+Nimbus Roman No9 L Regular"/>
          <w:color w:val="000000"/>
          <w:spacing w:val="1"/>
          <w:sz w:val="42"/>
        </w:rPr>
        <w:t>2.</w:t>
      </w:r>
      <w:r>
        <w:rPr>
          <w:rFonts w:ascii="ADATAS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有大而深的龋洞；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5933" w:x="3536" w:y="10452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ADATAS+Nimbus Roman No9 L Regular"/>
          <w:color w:val="000000"/>
          <w:spacing w:val="1"/>
          <w:sz w:val="42"/>
        </w:rPr>
        <w:t>3.</w:t>
      </w:r>
      <w:r>
        <w:rPr>
          <w:rFonts w:ascii="ADATAS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探痛明显，但无穿髓孔；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7978" w:x="3536" w:y="1138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ADATAS+Nimbus Roman No9 L Regular"/>
          <w:color w:val="000000"/>
          <w:spacing w:val="1"/>
          <w:sz w:val="42"/>
        </w:rPr>
        <w:t>4.</w:t>
      </w:r>
      <w:r>
        <w:rPr>
          <w:rFonts w:ascii="ADATAS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对冷诊最敏感，牙髓组织正常；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7978" w:x="3536" w:y="11388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ADATAS+Nimbus Roman No9 L Regular"/>
          <w:color w:val="000000"/>
          <w:spacing w:val="2"/>
          <w:sz w:val="42"/>
        </w:rPr>
        <w:t>5</w:t>
      </w:r>
      <w:r>
        <w:rPr>
          <w:rFonts w:ascii="SimSun" w:hAnsi="SimSun" w:cs="SimSun"/>
          <w:color w:val="000000"/>
          <w:spacing w:val="1"/>
          <w:sz w:val="42"/>
        </w:rPr>
        <w:t>．</w:t>
      </w:r>
      <w:r>
        <w:rPr>
          <w:rFonts w:ascii="ADATAS+Nimbus Roman No9 L Regular"/>
          <w:color w:val="000000"/>
          <w:spacing w:val="0"/>
          <w:sz w:val="42"/>
        </w:rPr>
        <w:t>X</w:t>
      </w:r>
      <w:r>
        <w:rPr>
          <w:rFonts w:ascii="ADATAS+Nimbus Roman No9 L Regular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线牙片、透照光等有助于诊断。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7978" w:x="3536" w:y="11388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鉴别诊断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6297" w:x="3536" w:y="1420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慢性牙髓炎与深龋鉴别要点：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3207" w:x="3536" w:y="15133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ADATAS+Nimbus Roman No9 L Regular"/>
          <w:color w:val="000000"/>
          <w:spacing w:val="1"/>
          <w:sz w:val="42"/>
        </w:rPr>
        <w:t>1.</w:t>
      </w:r>
      <w:r>
        <w:rPr>
          <w:rFonts w:ascii="ADATAS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前者出现不定期的自发痛，后者无；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3207" w:x="3536" w:y="15133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ADATAS+Nimbus Roman No9 L Regular"/>
          <w:color w:val="000000"/>
          <w:spacing w:val="1"/>
          <w:sz w:val="42"/>
        </w:rPr>
        <w:t>2.</w:t>
      </w:r>
      <w:r>
        <w:rPr>
          <w:rFonts w:ascii="ADATAS+Nimbus Roman No9 L Regular"/>
          <w:color w:val="000000"/>
          <w:spacing w:val="11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前者激发痛及食物嵌塞痛更严重，且疼痛有延续性，后者疼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2736" w:x="2701" w:y="17016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痛无延续；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7386" w:x="3536" w:y="1794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ADATAS+Nimbus Roman No9 L Regular"/>
          <w:color w:val="000000"/>
          <w:spacing w:val="1"/>
          <w:sz w:val="42"/>
        </w:rPr>
        <w:t>3.</w:t>
      </w:r>
      <w:r>
        <w:rPr>
          <w:rFonts w:ascii="ADATAS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前者可能探及穿髓孔，后者无；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7386" w:x="3536" w:y="17941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ADATAS+Nimbus Roman No9 L Regular"/>
          <w:color w:val="000000"/>
          <w:spacing w:val="1"/>
          <w:sz w:val="42"/>
        </w:rPr>
        <w:t>4.</w:t>
      </w:r>
      <w:r>
        <w:rPr>
          <w:rFonts w:ascii="ADATAS+Nimbus Roman No9 L Regular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前者有叩痛，后者无。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3576" w:x="3536" w:y="19825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治疗原则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167" w:x="2701" w:y="20750"/>
        <w:widowControl w:val="off"/>
        <w:autoSpaceDE w:val="off"/>
        <w:autoSpaceDN w:val="off"/>
        <w:spacing w:before="0" w:after="0" w:line="421" w:lineRule="exact"/>
        <w:ind w:left="835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ADATAS+Nimbus Roman No9 L Regular"/>
          <w:color w:val="000000"/>
          <w:spacing w:val="1"/>
          <w:sz w:val="42"/>
        </w:rPr>
        <w:t>1.</w:t>
      </w:r>
      <w:r>
        <w:rPr>
          <w:rFonts w:ascii="ADATAS+Nimbus Roman No9 L Regular"/>
          <w:color w:val="000000"/>
          <w:spacing w:val="11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药物治疗：牙本质过敏明显者，应先安抚治疗，待症状消失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167" w:x="2701" w:y="20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后再行充填术治疗；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340" w:x="2701" w:y="2027"/>
        <w:widowControl w:val="off"/>
        <w:autoSpaceDE w:val="off"/>
        <w:autoSpaceDN w:val="off"/>
        <w:spacing w:before="0" w:after="0" w:line="421" w:lineRule="exact"/>
        <w:ind w:left="835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2.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近髓者可用氢氧化钙间接盖髓后再行充填术治疗；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40" w:x="2701" w:y="2027"/>
        <w:widowControl w:val="off"/>
        <w:autoSpaceDE w:val="off"/>
        <w:autoSpaceDN w:val="off"/>
        <w:spacing w:before="515" w:after="0" w:line="421" w:lineRule="exact"/>
        <w:ind w:left="839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3.</w:t>
      </w:r>
      <w:r>
        <w:rPr>
          <w:rFonts w:ascii="Times New Roman"/>
          <w:color w:val="000000"/>
          <w:spacing w:val="11"/>
          <w:sz w:val="42"/>
        </w:rPr>
        <w:t xml:space="preserve"> </w:t>
      </w:r>
      <w:r>
        <w:rPr>
          <w:rFonts w:ascii="SimSun" w:hAnsi="SimSun" w:cs="SimSun"/>
          <w:color w:val="000000"/>
          <w:spacing w:val="-5"/>
          <w:sz w:val="42"/>
        </w:rPr>
        <w:t>充填术治疗：应注意先用能安抚牙髓、隔绝对外界刺激而对牙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40" w:x="2701" w:y="2027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髓无刺激的材料垫底后再行充填治疗。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4288" w:x="6878" w:y="4524"/>
        <w:widowControl w:val="off"/>
        <w:autoSpaceDE w:val="off"/>
        <w:autoSpaceDN w:val="off"/>
        <w:spacing w:before="0" w:after="0" w:line="659" w:lineRule="exact"/>
        <w:ind w:left="0" w:right="0" w:firstLine="0"/>
        <w:jc w:val="left"/>
        <w:rPr>
          <w:rFonts w:ascii="Times New Roman"/>
          <w:color w:val="000000"/>
          <w:spacing w:val="0"/>
          <w:sz w:val="66"/>
        </w:rPr>
      </w:pPr>
      <w:r>
        <w:rPr>
          <w:rFonts w:ascii="SimSun" w:hAnsi="SimSun" w:cs="SimSun"/>
          <w:color w:val="000000"/>
          <w:spacing w:val="0"/>
          <w:sz w:val="66"/>
        </w:rPr>
        <w:t>牙</w:t>
      </w:r>
      <w:r>
        <w:rPr>
          <w:rFonts w:ascii="Times New Roman"/>
          <w:color w:val="000000"/>
          <w:spacing w:val="496"/>
          <w:sz w:val="66"/>
        </w:rPr>
        <w:t xml:space="preserve"> </w:t>
      </w:r>
      <w:r>
        <w:rPr>
          <w:rFonts w:ascii="SimSun" w:hAnsi="SimSun" w:cs="SimSun"/>
          <w:color w:val="000000"/>
          <w:spacing w:val="0"/>
          <w:sz w:val="66"/>
        </w:rPr>
        <w:t>外</w:t>
      </w:r>
      <w:r>
        <w:rPr>
          <w:rFonts w:ascii="Times New Roman"/>
          <w:color w:val="000000"/>
          <w:spacing w:val="493"/>
          <w:sz w:val="66"/>
        </w:rPr>
        <w:t xml:space="preserve"> </w:t>
      </w:r>
      <w:r>
        <w:rPr>
          <w:rFonts w:ascii="SimSun" w:hAnsi="SimSun" w:cs="SimSun"/>
          <w:color w:val="000000"/>
          <w:spacing w:val="0"/>
          <w:sz w:val="66"/>
        </w:rPr>
        <w:t>伤</w:t>
      </w:r>
      <w:r>
        <w:rPr>
          <w:rFonts w:ascii="Times New Roman"/>
          <w:color w:val="000000"/>
          <w:spacing w:val="0"/>
          <w:sz w:val="66"/>
        </w:rPr>
      </w:r>
    </w:p>
    <w:p>
      <w:pPr>
        <w:pStyle w:val="Normal"/>
        <w:framePr w:w="1305" w:x="5426" w:y="4996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SimSun" w:hAnsi="SimSun" w:cs="SimSun"/>
          <w:color w:val="000000"/>
          <w:spacing w:val="0"/>
          <w:sz w:val="29"/>
        </w:rPr>
        <w:t>（五）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3576" w:x="3536" w:y="5782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病史采集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2714" w:x="3536" w:y="6707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1.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牙齿受到外力碰撞或进食时骤然咀嚼硬物引起牙齿损伤；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2714" w:x="3536" w:y="6707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2.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有牙体、牙周组织损伤的一系列症状；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681" w:x="3536" w:y="859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检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686" w:x="5426" w:y="859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查</w:t>
      </w:r>
      <w:r>
        <w:rPr>
          <w:rFonts w:ascii="Times New Roman"/>
          <w:color w:val="000000"/>
          <w:spacing w:val="110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3207" w:x="3536" w:y="9516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1.</w:t>
      </w:r>
      <w:r>
        <w:rPr>
          <w:rFonts w:ascii="Times New Roman"/>
          <w:color w:val="000000"/>
          <w:spacing w:val="11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损伤轻有牙松动、触痛，有的可见釉质裂，出现牙齿敏感症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72" w:x="2701" w:y="10463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状。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9808" w:x="3536" w:y="1138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2.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重者发生牙脱位、冠根折，出现牙髓症状。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9808" w:x="3536" w:y="11388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【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治疗原则</w:t>
      </w:r>
      <w:r>
        <w:rPr>
          <w:rFonts w:ascii="Times New Roman"/>
          <w:color w:val="000000"/>
          <w:spacing w:val="10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】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3432" w:x="3536" w:y="1326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1.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牙轻度松动者应在受伤后</w:t>
      </w:r>
      <w:r>
        <w:rPr>
          <w:rFonts w:ascii="Times New Roman"/>
          <w:color w:val="000000"/>
          <w:spacing w:val="-3"/>
          <w:sz w:val="42"/>
        </w:rPr>
        <w:t xml:space="preserve"> </w:t>
      </w:r>
      <w:r>
        <w:rPr>
          <w:rFonts w:ascii="PKLNTK+Nimbus Roman No9 L Regular"/>
          <w:color w:val="000000"/>
          <w:spacing w:val="-1"/>
          <w:sz w:val="42"/>
        </w:rPr>
        <w:t>1</w:t>
      </w:r>
      <w:r>
        <w:rPr>
          <w:rFonts w:ascii="SimSun" w:hAnsi="SimSun" w:cs="SimSun"/>
          <w:color w:val="000000"/>
          <w:spacing w:val="1"/>
          <w:sz w:val="42"/>
        </w:rPr>
        <w:t>～</w:t>
      </w:r>
      <w:r>
        <w:rPr>
          <w:rFonts w:ascii="PKLNTK+Nimbus Roman No9 L Regular"/>
          <w:color w:val="000000"/>
          <w:spacing w:val="0"/>
          <w:sz w:val="42"/>
        </w:rPr>
        <w:t>2</w:t>
      </w:r>
      <w:r>
        <w:rPr>
          <w:rFonts w:ascii="Times New Roma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周内避免使用患牙咀嚼。避免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5016" w:x="2701" w:y="1420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1"/>
          <w:sz w:val="42"/>
        </w:rPr>
        <w:t>进食刺激性食物。松动明显要考虑松牙固定。定期复查观察牙髓活力。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5016" w:x="2701" w:y="14208"/>
        <w:widowControl w:val="off"/>
        <w:autoSpaceDE w:val="off"/>
        <w:autoSpaceDN w:val="off"/>
        <w:spacing w:before="515" w:after="0" w:line="421" w:lineRule="exact"/>
        <w:ind w:left="835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2.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牙脱位者可复位固定，完全脱位者可试行再植术。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5016" w:x="2701" w:y="14208"/>
        <w:widowControl w:val="off"/>
        <w:autoSpaceDE w:val="off"/>
        <w:autoSpaceDN w:val="off"/>
        <w:spacing w:before="515" w:after="0" w:line="421" w:lineRule="exact"/>
        <w:ind w:left="835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3.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已露髓者应行牙髓病治疗。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7870" w:x="3536" w:y="17005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PKLNTK+Nimbus Roman No9 L Regular"/>
          <w:color w:val="000000"/>
          <w:spacing w:val="1"/>
          <w:sz w:val="42"/>
        </w:rPr>
        <w:t>4.</w:t>
      </w:r>
      <w:r>
        <w:rPr>
          <w:rFonts w:ascii="Times New Roman"/>
          <w:color w:val="000000"/>
          <w:spacing w:val="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根折在无修复条件时一般须拔除。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7840" w:h="252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PKLNTK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68FDF3FB-0000-0000-0000-000000000000}"/>
  </w:font>
  <w:font w:name="EFWBPD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68B608E8-0000-0000-0000-000000000000}"/>
  </w:font>
  <w:font w:name="ADATAS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220199E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6</Pages>
  <Words>279</Words>
  <Characters>1825</Characters>
  <Application>Aspose</Application>
  <DocSecurity>0</DocSecurity>
  <Lines>137</Lines>
  <Paragraphs>137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1962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11304</dc:creator>
  <lastModifiedBy>11304</lastModifiedBy>
  <revision>1</revision>
  <dcterms:created xmlns:xsi="http://www.w3.org/2001/XMLSchema-instance" xmlns:dcterms="http://purl.org/dc/terms/" xsi:type="dcterms:W3CDTF">2022-11-18T12:37:52+08:00</dcterms:created>
  <dcterms:modified xmlns:xsi="http://www.w3.org/2001/XMLSchema-instance" xmlns:dcterms="http://purl.org/dc/terms/" xsi:type="dcterms:W3CDTF">2022-11-18T12:37:52+08:00</dcterms:modified>
</coreProperties>
</file>