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755" w:x="2701" w:y="2123"/>
        <w:widowControl w:val="off"/>
        <w:autoSpaceDE w:val="off"/>
        <w:autoSpaceDN w:val="off"/>
        <w:spacing w:before="0" w:after="0" w:line="290" w:lineRule="exact"/>
        <w:ind w:left="0" w:right="0" w:firstLine="0"/>
        <w:jc w:val="left"/>
        <w:rPr>
          <w:rFonts w:ascii="Times New Roman"/>
          <w:color w:val="000000"/>
          <w:spacing w:val="0"/>
          <w:sz w:val="29"/>
        </w:rPr>
      </w:pPr>
      <w:r>
        <w:rPr>
          <w:rFonts w:ascii="SimSun" w:hAnsi="SimSun" w:cs="SimSun"/>
          <w:color w:val="000000"/>
          <w:spacing w:val="0"/>
          <w:sz w:val="29"/>
        </w:rPr>
        <w:t>口腔技术操作规程</w:t>
      </w:r>
      <w:r>
        <w:rPr>
          <w:rFonts w:ascii="Times New Roman"/>
          <w:color w:val="000000"/>
          <w:spacing w:val="0"/>
          <w:sz w:val="29"/>
        </w:rPr>
      </w:r>
    </w:p>
    <w:p>
      <w:pPr>
        <w:pStyle w:val="Normal"/>
        <w:framePr w:w="3157" w:x="2701" w:y="2974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一、基本要求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5301" w:x="2384" w:y="3820"/>
        <w:widowControl w:val="off"/>
        <w:autoSpaceDE w:val="off"/>
        <w:autoSpaceDN w:val="off"/>
        <w:spacing w:before="0" w:after="0" w:line="317" w:lineRule="exact"/>
        <w:ind w:left="317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8"/>
          <w:sz w:val="32"/>
        </w:rPr>
        <w:t>（一）从事口腔诊疗服务和口腔诊疗器械消毒工作的医务人员，应当掌握口腔诊疗器械消及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5301" w:x="2384" w:y="3820"/>
        <w:widowControl w:val="off"/>
        <w:autoSpaceDE w:val="off"/>
        <w:autoSpaceDN w:val="off"/>
        <w:spacing w:before="151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11"/>
          <w:sz w:val="32"/>
        </w:rPr>
        <w:t>个人防护等医院感染预防与控制方面的知识，遵循标准预防的原则，严格遵守有关的规章制度。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5301" w:x="2384" w:y="3820"/>
        <w:widowControl w:val="off"/>
        <w:autoSpaceDE w:val="off"/>
        <w:autoSpaceDN w:val="off"/>
        <w:spacing w:before="151" w:after="0" w:line="317" w:lineRule="exact"/>
        <w:ind w:left="317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8"/>
          <w:sz w:val="32"/>
        </w:rPr>
        <w:t>（二）根据口腔诊疗器械的危险程度及材质特点，选择适宜的消毒或者灭菌方法，并遵循以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5301" w:x="2384" w:y="3820"/>
        <w:widowControl w:val="off"/>
        <w:autoSpaceDE w:val="off"/>
        <w:autoSpaceDN w:val="off"/>
        <w:spacing w:before="151" w:after="0" w:line="317" w:lineRule="exact"/>
        <w:ind w:left="317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3"/>
          <w:sz w:val="32"/>
        </w:rPr>
        <w:t>下原则：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4937" w:x="2384" w:y="5692"/>
        <w:widowControl w:val="off"/>
        <w:autoSpaceDE w:val="off"/>
        <w:autoSpaceDN w:val="off"/>
        <w:spacing w:before="0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0"/>
          <w:sz w:val="32"/>
        </w:rPr>
        <w:t>1</w:t>
      </w:r>
      <w:r>
        <w:rPr>
          <w:rFonts w:ascii="SimSun" w:hAnsi="SimSun" w:cs="SimSun"/>
          <w:color w:val="000000"/>
          <w:spacing w:val="-3"/>
          <w:sz w:val="32"/>
        </w:rPr>
        <w:t>、进入病人口腔内的所有诊疗器械，必须达到“一人一用一消毒或者灭菌”的要求。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4937" w:x="2384" w:y="5692"/>
        <w:widowControl w:val="off"/>
        <w:autoSpaceDE w:val="off"/>
        <w:autoSpaceDN w:val="off"/>
        <w:spacing w:before="138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0"/>
          <w:sz w:val="32"/>
        </w:rPr>
        <w:t>2</w:t>
      </w:r>
      <w:r>
        <w:rPr>
          <w:rFonts w:ascii="SimSun" w:hAnsi="SimSun" w:cs="SimSun"/>
          <w:color w:val="000000"/>
          <w:spacing w:val="-3"/>
          <w:sz w:val="32"/>
        </w:rPr>
        <w:t>、凡接触病人伤口、血液、破损粘膜或者进入人体无菌组织的各类口腔诊疗器械，包括牙科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4937" w:x="2384" w:y="5692"/>
        <w:widowControl w:val="off"/>
        <w:autoSpaceDE w:val="off"/>
        <w:autoSpaceDN w:val="off"/>
        <w:spacing w:before="151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3"/>
          <w:sz w:val="32"/>
        </w:rPr>
        <w:t>手机、车针、根管治疗器械、拔牙器械、手术治疗器械、牙周治疗器械、敷料等，使用前必须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4937" w:x="2384" w:y="5692"/>
        <w:widowControl w:val="off"/>
        <w:autoSpaceDE w:val="off"/>
        <w:autoSpaceDN w:val="off"/>
        <w:spacing w:before="151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3"/>
          <w:sz w:val="32"/>
        </w:rPr>
        <w:t>达到灭菌。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4759" w:x="2384" w:y="7565"/>
        <w:widowControl w:val="off"/>
        <w:autoSpaceDE w:val="off"/>
        <w:autoSpaceDN w:val="off"/>
        <w:spacing w:before="0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0"/>
          <w:sz w:val="32"/>
        </w:rPr>
        <w:t>3</w:t>
      </w:r>
      <w:r>
        <w:rPr>
          <w:rFonts w:ascii="SimSun" w:hAnsi="SimSun" w:cs="SimSun"/>
          <w:color w:val="000000"/>
          <w:spacing w:val="-3"/>
          <w:sz w:val="32"/>
        </w:rPr>
        <w:t>、接触病人完整粘膜、皮肤的空腔诊疗器械，包括口径、探针、牙科镊子等空腔检查器械、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4759" w:x="2384" w:y="7565"/>
        <w:widowControl w:val="off"/>
        <w:autoSpaceDE w:val="off"/>
        <w:autoSpaceDN w:val="off"/>
        <w:spacing w:before="151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3"/>
          <w:sz w:val="32"/>
        </w:rPr>
        <w:t>各类用于辅助治疗的物理测量仪器、印模托盘、漱口杯等，使用前必须达到消毒。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4759" w:x="2384" w:y="7565"/>
        <w:widowControl w:val="off"/>
        <w:autoSpaceDE w:val="off"/>
        <w:autoSpaceDN w:val="off"/>
        <w:spacing w:before="138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0"/>
          <w:sz w:val="32"/>
        </w:rPr>
        <w:t>4</w:t>
      </w:r>
      <w:r>
        <w:rPr>
          <w:rFonts w:ascii="SimSun" w:hAnsi="SimSun" w:cs="SimSun"/>
          <w:color w:val="000000"/>
          <w:spacing w:val="-3"/>
          <w:sz w:val="32"/>
        </w:rPr>
        <w:t>、凡接触病人体液、血液的修复、正畸模型等物品，送技工室操作前必须消毒。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4759" w:x="2384" w:y="7565"/>
        <w:widowControl w:val="off"/>
        <w:autoSpaceDE w:val="off"/>
        <w:autoSpaceDN w:val="off"/>
        <w:spacing w:before="138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0"/>
          <w:sz w:val="32"/>
        </w:rPr>
        <w:t>5</w:t>
      </w:r>
      <w:r>
        <w:rPr>
          <w:rFonts w:ascii="SimSun" w:hAnsi="SimSun" w:cs="SimSun"/>
          <w:color w:val="000000"/>
          <w:spacing w:val="-3"/>
          <w:sz w:val="32"/>
        </w:rPr>
        <w:t>、牙科综合治疗台及其配套设施应每日清洁、消毒，遇污染应清洁、消毒。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4759" w:x="2384" w:y="7565"/>
        <w:widowControl w:val="off"/>
        <w:autoSpaceDE w:val="off"/>
        <w:autoSpaceDN w:val="off"/>
        <w:spacing w:before="138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0"/>
          <w:sz w:val="32"/>
        </w:rPr>
        <w:t>6</w:t>
      </w:r>
      <w:r>
        <w:rPr>
          <w:rFonts w:ascii="SimSun" w:hAnsi="SimSun" w:cs="SimSun"/>
          <w:color w:val="000000"/>
          <w:spacing w:val="-3"/>
          <w:sz w:val="32"/>
        </w:rPr>
        <w:t>、对口腔诊疗器械进行清洗、消毒或者灭菌的工作人员，在操作过程中应当做好个人防护工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4759" w:x="2384" w:y="7565"/>
        <w:widowControl w:val="off"/>
        <w:autoSpaceDE w:val="off"/>
        <w:autoSpaceDN w:val="off"/>
        <w:spacing w:before="151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3"/>
          <w:sz w:val="32"/>
        </w:rPr>
        <w:t>作。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4937" w:x="2384" w:y="10373"/>
        <w:widowControl w:val="off"/>
        <w:autoSpaceDE w:val="off"/>
        <w:autoSpaceDN w:val="off"/>
        <w:spacing w:before="0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3"/>
          <w:sz w:val="32"/>
        </w:rPr>
        <w:t>（三）</w:t>
      </w:r>
      <w:r>
        <w:rPr>
          <w:rFonts w:ascii="Times New Roman"/>
          <w:color w:val="000000"/>
          <w:spacing w:val="75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医务人员进行口腔诊疗操作时，应当戴口罩、帽子，可能出现病人血液、体液喷溅时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4937" w:x="2384" w:y="10373"/>
        <w:widowControl w:val="off"/>
        <w:autoSpaceDE w:val="off"/>
        <w:autoSpaceDN w:val="off"/>
        <w:spacing w:before="151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8"/>
          <w:sz w:val="32"/>
        </w:rPr>
        <w:t>应当戴护目镜。每次操作前及操作后应当严格洗手或者手消毒。医务人员戴手套操作时，每治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4937" w:x="2384" w:y="10373"/>
        <w:widowControl w:val="off"/>
        <w:autoSpaceDE w:val="off"/>
        <w:autoSpaceDN w:val="off"/>
        <w:spacing w:before="151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3"/>
          <w:sz w:val="32"/>
        </w:rPr>
        <w:t>疗一个病人应当更换一付手套并洗手或者手消毒。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4751" w:x="2384" w:y="11777"/>
        <w:widowControl w:val="off"/>
        <w:autoSpaceDE w:val="off"/>
        <w:autoSpaceDN w:val="off"/>
        <w:spacing w:before="0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3"/>
          <w:sz w:val="32"/>
        </w:rPr>
        <w:t>（四）</w:t>
      </w:r>
      <w:r>
        <w:rPr>
          <w:rFonts w:ascii="Times New Roman"/>
          <w:color w:val="000000"/>
          <w:spacing w:val="75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口腔诊疗过程中产生的医疗废物应当按照《医疗废物管理条例》及有关法规、规章的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4751" w:x="2384" w:y="11777"/>
        <w:widowControl w:val="off"/>
        <w:autoSpaceDE w:val="off"/>
        <w:autoSpaceDN w:val="off"/>
        <w:spacing w:before="151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3"/>
          <w:sz w:val="32"/>
        </w:rPr>
        <w:t>规定进行处理。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4937" w:x="2384" w:y="12713"/>
        <w:widowControl w:val="off"/>
        <w:autoSpaceDE w:val="off"/>
        <w:autoSpaceDN w:val="off"/>
        <w:spacing w:before="0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8"/>
          <w:sz w:val="32"/>
        </w:rPr>
        <w:t>（五）口腔诊疗区域和口腔诊疗器械清洗、消毒区域应当分开，布局合理，能够满足医疗工作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4937" w:x="2384" w:y="12713"/>
        <w:widowControl w:val="off"/>
        <w:autoSpaceDE w:val="off"/>
        <w:autoSpaceDN w:val="off"/>
        <w:spacing w:before="152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3"/>
          <w:sz w:val="32"/>
        </w:rPr>
        <w:t>和口腔诊疗器械清洗、消毒工作的基本需要。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5328" w:x="2701" w:y="13740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二、消毒工作程序及要点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4386" w:x="2701" w:y="14585"/>
        <w:widowControl w:val="off"/>
        <w:autoSpaceDE w:val="off"/>
        <w:autoSpaceDN w:val="off"/>
        <w:spacing w:before="0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3"/>
          <w:sz w:val="32"/>
        </w:rPr>
        <w:t>（一）</w:t>
      </w:r>
      <w:r>
        <w:rPr>
          <w:rFonts w:ascii="Times New Roman"/>
          <w:color w:val="000000"/>
          <w:spacing w:val="75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口腔诊疗器械消毒工作包括清洗、器械维护与保养、消毒或者灭菌、贮存等工作程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4386" w:x="2701" w:y="14585"/>
        <w:widowControl w:val="off"/>
        <w:autoSpaceDE w:val="off"/>
        <w:autoSpaceDN w:val="off"/>
        <w:spacing w:before="151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3"/>
          <w:sz w:val="32"/>
        </w:rPr>
        <w:t>序。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6193" w:x="2701" w:y="15521"/>
        <w:widowControl w:val="off"/>
        <w:autoSpaceDE w:val="off"/>
        <w:autoSpaceDN w:val="off"/>
        <w:spacing w:before="0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3"/>
          <w:sz w:val="32"/>
        </w:rPr>
        <w:t>（二）口腔诊疗器械清洗工作要点是：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4395" w:x="2701" w:y="15989"/>
        <w:widowControl w:val="off"/>
        <w:autoSpaceDE w:val="off"/>
        <w:autoSpaceDN w:val="off"/>
        <w:spacing w:before="0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0"/>
          <w:sz w:val="32"/>
        </w:rPr>
        <w:t>1</w:t>
      </w:r>
      <w:r>
        <w:rPr>
          <w:rFonts w:ascii="SimSun" w:hAnsi="SimSun" w:cs="SimSun"/>
          <w:color w:val="000000"/>
          <w:spacing w:val="-3"/>
          <w:sz w:val="32"/>
        </w:rPr>
        <w:t>、口腔诊疗器械使用后，应及时用流动水彻底清洗，其方式应当采用手工刷洗或者用机械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4395" w:x="2701" w:y="15989"/>
        <w:widowControl w:val="off"/>
        <w:autoSpaceDE w:val="off"/>
        <w:autoSpaceDN w:val="off"/>
        <w:spacing w:before="151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3"/>
          <w:sz w:val="32"/>
        </w:rPr>
        <w:t>清洗设备进行清洗。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4395" w:x="2701" w:y="16925"/>
        <w:widowControl w:val="off"/>
        <w:autoSpaceDE w:val="off"/>
        <w:autoSpaceDN w:val="off"/>
        <w:spacing w:before="0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0"/>
          <w:sz w:val="32"/>
        </w:rPr>
        <w:t>2</w:t>
      </w:r>
      <w:r>
        <w:rPr>
          <w:rFonts w:ascii="SimSun" w:hAnsi="SimSun" w:cs="SimSun"/>
          <w:color w:val="000000"/>
          <w:spacing w:val="-3"/>
          <w:sz w:val="32"/>
        </w:rPr>
        <w:t>、有条件的医院应当使用加酶洗液清洗，再用流动水冲洗干净；对结构复杂、缝隙多的器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4395" w:x="2701" w:y="16925"/>
        <w:widowControl w:val="off"/>
        <w:autoSpaceDE w:val="off"/>
        <w:autoSpaceDN w:val="off"/>
        <w:spacing w:before="151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3"/>
          <w:sz w:val="32"/>
        </w:rPr>
        <w:t>械，应当采用超声清洗。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8201" w:x="2701" w:y="17861"/>
        <w:widowControl w:val="off"/>
        <w:autoSpaceDE w:val="off"/>
        <w:autoSpaceDN w:val="off"/>
        <w:spacing w:before="0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0"/>
          <w:sz w:val="32"/>
        </w:rPr>
        <w:t>3</w:t>
      </w:r>
      <w:r>
        <w:rPr>
          <w:rFonts w:ascii="SimSun" w:hAnsi="SimSun" w:cs="SimSun"/>
          <w:color w:val="000000"/>
          <w:spacing w:val="-3"/>
          <w:sz w:val="32"/>
        </w:rPr>
        <w:t>、清洗后的器械应当擦干或者采用机械设备烘干。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4386" w:x="2701" w:y="18330"/>
        <w:widowControl w:val="off"/>
        <w:autoSpaceDE w:val="off"/>
        <w:autoSpaceDN w:val="off"/>
        <w:spacing w:before="0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3"/>
          <w:sz w:val="32"/>
        </w:rPr>
        <w:t>（三）</w:t>
      </w:r>
      <w:r>
        <w:rPr>
          <w:rFonts w:ascii="Times New Roman"/>
          <w:color w:val="000000"/>
          <w:spacing w:val="75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口腔诊疗器械清洗后应当对口腔器械维护和保养，对特殊的口腔机械注入适量专用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4386" w:x="2701" w:y="18330"/>
        <w:widowControl w:val="off"/>
        <w:autoSpaceDE w:val="off"/>
        <w:autoSpaceDN w:val="off"/>
        <w:spacing w:before="151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3"/>
          <w:sz w:val="32"/>
        </w:rPr>
        <w:t>润滑剂，并检查器械的使用性能。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4573" w:x="2701" w:y="19266"/>
        <w:widowControl w:val="off"/>
        <w:autoSpaceDE w:val="off"/>
        <w:autoSpaceDN w:val="off"/>
        <w:spacing w:before="0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3"/>
          <w:sz w:val="32"/>
        </w:rPr>
        <w:t>（四）</w:t>
      </w:r>
      <w:r>
        <w:rPr>
          <w:rFonts w:ascii="Times New Roman"/>
          <w:color w:val="000000"/>
          <w:spacing w:val="75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根据采用消毒与灭菌的不同方式对口腔诊疗器械进行包装，并在包装外注明消毒日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4573" w:x="2701" w:y="19266"/>
        <w:widowControl w:val="off"/>
        <w:autoSpaceDE w:val="off"/>
        <w:autoSpaceDN w:val="off"/>
        <w:spacing w:before="151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3"/>
          <w:sz w:val="32"/>
        </w:rPr>
        <w:t>期、有效日期。</w:t>
      </w:r>
      <w:r>
        <w:rPr>
          <w:rFonts w:ascii="Times New Roman"/>
          <w:color w:val="000000"/>
          <w:spacing w:val="67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采用快速卡式压力蒸汽灭菌器灭菌器械，科不封袋包装，裸露灭菌后存放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4573" w:x="2701" w:y="19266"/>
        <w:widowControl w:val="off"/>
        <w:autoSpaceDE w:val="off"/>
        <w:autoSpaceDN w:val="off"/>
        <w:spacing w:before="138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1"/>
          <w:sz w:val="32"/>
        </w:rPr>
        <w:t>与无菌容器中备用；一经打开使用，有效期不得超过</w:t>
      </w:r>
      <w:r>
        <w:rPr>
          <w:rFonts w:ascii="Calibri"/>
          <w:color w:val="000000"/>
          <w:spacing w:val="0"/>
          <w:sz w:val="32"/>
        </w:rPr>
        <w:t>4</w:t>
      </w:r>
      <w:r>
        <w:rPr>
          <w:rFonts w:ascii="Times New Roman"/>
          <w:color w:val="000000"/>
          <w:spacing w:val="-4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小时。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4573" w:x="2701" w:y="19266"/>
        <w:widowControl w:val="off"/>
        <w:autoSpaceDE w:val="off"/>
        <w:autoSpaceDN w:val="off"/>
        <w:spacing w:before="151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3"/>
          <w:sz w:val="32"/>
        </w:rPr>
        <w:t>（五）</w:t>
      </w:r>
      <w:r>
        <w:rPr>
          <w:rFonts w:ascii="Times New Roman"/>
          <w:color w:val="000000"/>
          <w:spacing w:val="-26"/>
          <w:sz w:val="32"/>
        </w:rPr>
        <w:t xml:space="preserve"> </w:t>
      </w:r>
      <w:r>
        <w:rPr>
          <w:rFonts w:ascii="SimSun" w:hAnsi="SimSun" w:cs="SimSun"/>
          <w:color w:val="000000"/>
          <w:spacing w:val="-10"/>
          <w:sz w:val="32"/>
        </w:rPr>
        <w:t>牙科手机和耐湿热、需要灭菌的口腔诊疗器械，首选压力蒸汽灭菌的方法进行灭菌，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4573" w:x="2701" w:y="19266"/>
        <w:widowControl w:val="off"/>
        <w:autoSpaceDE w:val="off"/>
        <w:autoSpaceDN w:val="off"/>
        <w:spacing w:before="151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8"/>
          <w:sz w:val="32"/>
        </w:rPr>
        <w:t>或者采用环氧乙烷、等离子体等其他灭菌方法进行灭菌。对不耐湿热、能充分暴露在消毒液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4573" w:x="2701" w:y="19266"/>
        <w:widowControl w:val="off"/>
        <w:autoSpaceDE w:val="off"/>
        <w:autoSpaceDN w:val="off"/>
        <w:spacing w:before="151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8"/>
          <w:sz w:val="32"/>
        </w:rPr>
        <w:t>中的器械可以选用化学方法进行浸泡消毒或者灭菌。在器械使用前，应当用无菌水将残留的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4573" w:x="2701" w:y="19266"/>
        <w:widowControl w:val="off"/>
        <w:autoSpaceDE w:val="off"/>
        <w:autoSpaceDN w:val="off"/>
        <w:spacing w:before="151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3"/>
          <w:sz w:val="32"/>
        </w:rPr>
        <w:t>消毒液冲洗干净。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347" w:x="2701" w:y="1947"/>
        <w:widowControl w:val="off"/>
        <w:autoSpaceDE w:val="off"/>
        <w:autoSpaceDN w:val="off"/>
        <w:spacing w:before="0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3"/>
          <w:sz w:val="32"/>
        </w:rPr>
        <w:t>（六）</w:t>
      </w:r>
      <w:r>
        <w:rPr>
          <w:rFonts w:ascii="Times New Roman"/>
          <w:color w:val="000000"/>
          <w:spacing w:val="24"/>
          <w:sz w:val="32"/>
        </w:rPr>
        <w:t xml:space="preserve"> </w:t>
      </w:r>
      <w:r>
        <w:rPr>
          <w:rFonts w:ascii="SimSun" w:hAnsi="SimSun" w:cs="SimSun"/>
          <w:color w:val="000000"/>
          <w:spacing w:val="-1"/>
          <w:sz w:val="32"/>
        </w:rPr>
        <w:t>每次治疗开始前和结束后应及时踩脚闸冲洗管腔</w:t>
      </w:r>
      <w:r>
        <w:rPr>
          <w:rFonts w:ascii="Calibri"/>
          <w:color w:val="000000"/>
          <w:spacing w:val="-2"/>
          <w:sz w:val="32"/>
        </w:rPr>
        <w:t>30</w:t>
      </w:r>
      <w:r>
        <w:rPr>
          <w:rFonts w:ascii="Times New Roman"/>
          <w:color w:val="000000"/>
          <w:spacing w:val="-1"/>
          <w:sz w:val="32"/>
        </w:rPr>
        <w:t xml:space="preserve"> </w:t>
      </w:r>
      <w:r>
        <w:rPr>
          <w:rFonts w:ascii="SimSun" w:hAnsi="SimSun" w:cs="SimSun"/>
          <w:color w:val="000000"/>
          <w:spacing w:val="-11"/>
          <w:sz w:val="32"/>
        </w:rPr>
        <w:t>秒，减少回吸污染；有条件可配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4347" w:x="2701" w:y="1947"/>
        <w:widowControl w:val="off"/>
        <w:autoSpaceDE w:val="off"/>
        <w:autoSpaceDN w:val="off"/>
        <w:spacing w:before="152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3"/>
          <w:sz w:val="32"/>
        </w:rPr>
        <w:t>备官腔防回吸装置或使用防回吸牙科手机。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4573" w:x="2701" w:y="2884"/>
        <w:widowControl w:val="off"/>
        <w:autoSpaceDE w:val="off"/>
        <w:autoSpaceDN w:val="off"/>
        <w:spacing w:before="0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3"/>
          <w:sz w:val="32"/>
        </w:rPr>
        <w:t>（七）</w:t>
      </w:r>
      <w:r>
        <w:rPr>
          <w:rFonts w:ascii="Times New Roman"/>
          <w:color w:val="000000"/>
          <w:spacing w:val="75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口腔诊疗区域应当保证环境整洁，每日对口腔诊疗、清洗、消毒区域进行清洁、消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4573" w:x="2701" w:y="2884"/>
        <w:widowControl w:val="off"/>
        <w:autoSpaceDE w:val="off"/>
        <w:autoSpaceDN w:val="off"/>
        <w:spacing w:before="151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8"/>
          <w:sz w:val="32"/>
        </w:rPr>
        <w:t>毒；每日定时通风或者进行空气净化；对可能造成污染的诊疗环境表面及时进行清洁、消毒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4573" w:x="2701" w:y="2884"/>
        <w:widowControl w:val="off"/>
        <w:autoSpaceDE w:val="off"/>
        <w:autoSpaceDN w:val="off"/>
        <w:spacing w:before="151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3"/>
          <w:sz w:val="32"/>
        </w:rPr>
        <w:t>处理。每周对环境进行一次彻底的清洁、消毒。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3157" w:x="2701" w:y="4378"/>
        <w:widowControl w:val="off"/>
        <w:autoSpaceDE w:val="off"/>
        <w:autoSpaceDN w:val="off"/>
        <w:spacing w:before="0" w:after="0" w:line="421" w:lineRule="exact"/>
        <w:ind w:left="0" w:right="0" w:firstLine="0"/>
        <w:jc w:val="left"/>
        <w:rPr>
          <w:rFonts w:ascii="Times New Roman"/>
          <w:color w:val="000000"/>
          <w:spacing w:val="0"/>
          <w:sz w:val="42"/>
        </w:rPr>
      </w:pPr>
      <w:r>
        <w:rPr>
          <w:rFonts w:ascii="SimSun" w:hAnsi="SimSun" w:cs="SimSun"/>
          <w:color w:val="000000"/>
          <w:spacing w:val="1"/>
          <w:sz w:val="42"/>
        </w:rPr>
        <w:t>三、操作规范</w:t>
      </w:r>
      <w:r>
        <w:rPr>
          <w:rFonts w:ascii="Times New Roman"/>
          <w:color w:val="000000"/>
          <w:spacing w:val="0"/>
          <w:sz w:val="42"/>
        </w:rPr>
      </w:r>
    </w:p>
    <w:p>
      <w:pPr>
        <w:pStyle w:val="Normal"/>
        <w:framePr w:w="14347" w:x="2701" w:y="5224"/>
        <w:widowControl w:val="off"/>
        <w:autoSpaceDE w:val="off"/>
        <w:autoSpaceDN w:val="off"/>
        <w:spacing w:before="0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42"/>
          <w:sz w:val="32"/>
        </w:rPr>
        <w:t>（一）、</w:t>
      </w:r>
      <w:r>
        <w:rPr>
          <w:rFonts w:ascii="Times New Roman"/>
          <w:color w:val="000000"/>
          <w:spacing w:val="114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口腔科诊疗操作时，应戴口罩、帽子及护目镜。每次操作前及</w:t>
      </w:r>
      <w:r>
        <w:rPr>
          <w:rFonts w:ascii="Times New Roman"/>
          <w:color w:val="000000"/>
          <w:spacing w:val="44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操作后应当严格洗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4347" w:x="2701" w:y="5224"/>
        <w:widowControl w:val="off"/>
        <w:autoSpaceDE w:val="off"/>
        <w:autoSpaceDN w:val="off"/>
        <w:spacing w:before="151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3"/>
          <w:sz w:val="32"/>
        </w:rPr>
        <w:t>手或手消毒。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4347" w:x="2701" w:y="6160"/>
        <w:widowControl w:val="off"/>
        <w:autoSpaceDE w:val="off"/>
        <w:autoSpaceDN w:val="off"/>
        <w:spacing w:before="0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43"/>
          <w:sz w:val="32"/>
        </w:rPr>
        <w:t>（二）、</w:t>
      </w:r>
      <w:r>
        <w:rPr>
          <w:rFonts w:ascii="Times New Roman"/>
          <w:color w:val="000000"/>
          <w:spacing w:val="118"/>
          <w:sz w:val="32"/>
        </w:rPr>
        <w:t xml:space="preserve"> </w:t>
      </w:r>
      <w:r>
        <w:rPr>
          <w:rFonts w:ascii="SimSun" w:hAnsi="SimSun" w:cs="SimSun"/>
          <w:color w:val="000000"/>
          <w:spacing w:val="-5"/>
          <w:sz w:val="32"/>
        </w:rPr>
        <w:t>进入病人口腔内的所有诊疗器械，必须达到</w:t>
      </w:r>
      <w:r>
        <w:rPr>
          <w:rFonts w:ascii="Calibri" w:hAnsi="Calibri" w:cs="Calibri"/>
          <w:color w:val="000000"/>
          <w:spacing w:val="-1"/>
          <w:sz w:val="32"/>
        </w:rPr>
        <w:t>“</w:t>
      </w:r>
      <w:r>
        <w:rPr>
          <w:rFonts w:ascii="SimSun" w:hAnsi="SimSun" w:cs="SimSun"/>
          <w:color w:val="000000"/>
          <w:spacing w:val="-3"/>
          <w:sz w:val="32"/>
        </w:rPr>
        <w:t>一人一用一消毒</w:t>
      </w:r>
      <w:r>
        <w:rPr>
          <w:rFonts w:ascii="Times New Roman"/>
          <w:color w:val="000000"/>
          <w:spacing w:val="64"/>
          <w:sz w:val="32"/>
        </w:rPr>
        <w:t xml:space="preserve"> </w:t>
      </w:r>
      <w:r>
        <w:rPr>
          <w:rFonts w:ascii="SimSun" w:hAnsi="SimSun" w:cs="SimSun"/>
          <w:color w:val="000000"/>
          <w:spacing w:val="-5"/>
          <w:sz w:val="32"/>
        </w:rPr>
        <w:t>或灭菌</w:t>
      </w:r>
      <w:r>
        <w:rPr>
          <w:rFonts w:ascii="Calibri" w:hAnsi="Calibri" w:cs="Calibri"/>
          <w:color w:val="000000"/>
          <w:spacing w:val="-1"/>
          <w:sz w:val="32"/>
        </w:rPr>
        <w:t>”</w:t>
      </w:r>
      <w:r>
        <w:rPr>
          <w:rFonts w:ascii="SimSun" w:hAnsi="SimSun" w:cs="SimSun"/>
          <w:color w:val="000000"/>
          <w:spacing w:val="-3"/>
          <w:sz w:val="32"/>
        </w:rPr>
        <w:t>的要求。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4347" w:x="2701" w:y="6160"/>
        <w:widowControl w:val="off"/>
        <w:autoSpaceDE w:val="off"/>
        <w:autoSpaceDN w:val="off"/>
        <w:spacing w:before="151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42"/>
          <w:sz w:val="32"/>
        </w:rPr>
        <w:t>（三）、</w:t>
      </w:r>
      <w:r>
        <w:rPr>
          <w:rFonts w:ascii="Times New Roman"/>
          <w:color w:val="000000"/>
          <w:spacing w:val="114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牙科手机、车针、根管治疗器械，拔牙器械、手术治疗器械、</w:t>
      </w:r>
      <w:r>
        <w:rPr>
          <w:rFonts w:ascii="Times New Roman"/>
          <w:color w:val="000000"/>
          <w:spacing w:val="44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牙周治疗器械、敷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4347" w:x="2701" w:y="6160"/>
        <w:widowControl w:val="off"/>
        <w:autoSpaceDE w:val="off"/>
        <w:autoSpaceDN w:val="off"/>
        <w:spacing w:before="151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3"/>
          <w:sz w:val="32"/>
        </w:rPr>
        <w:t>料等使用前必须达到灭菌。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3480" w:x="2701" w:y="7565"/>
        <w:widowControl w:val="off"/>
        <w:autoSpaceDE w:val="off"/>
        <w:autoSpaceDN w:val="off"/>
        <w:spacing w:before="0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8"/>
          <w:sz w:val="32"/>
        </w:rPr>
        <w:t>（四）、接触病人完整粘膜，皮肤的口腔诊疗器械，均为一次性用品。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3480" w:x="2701" w:y="7565"/>
        <w:widowControl w:val="off"/>
        <w:autoSpaceDE w:val="off"/>
        <w:autoSpaceDN w:val="off"/>
        <w:spacing w:before="151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8"/>
          <w:sz w:val="32"/>
        </w:rPr>
        <w:t>（五）、牙科综合治疗台机器配套设施应每日清洁、消毒、遇污染应及</w:t>
      </w:r>
      <w:r>
        <w:rPr>
          <w:rFonts w:ascii="Times New Roman"/>
          <w:color w:val="000000"/>
          <w:spacing w:val="35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时清洁、消毒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3480" w:x="2701" w:y="7565"/>
        <w:widowControl w:val="off"/>
        <w:autoSpaceDE w:val="off"/>
        <w:autoSpaceDN w:val="off"/>
        <w:spacing w:before="151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3"/>
          <w:sz w:val="32"/>
        </w:rPr>
        <w:t>（一）急性牙髓炎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2687" w:x="3017" w:y="8969"/>
        <w:widowControl w:val="off"/>
        <w:autoSpaceDE w:val="off"/>
        <w:autoSpaceDN w:val="off"/>
        <w:spacing w:before="0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0"/>
          <w:sz w:val="32"/>
        </w:rPr>
        <w:t>【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病史采集</w:t>
      </w:r>
      <w:r>
        <w:rPr>
          <w:rFonts w:ascii="Times New Roman"/>
          <w:color w:val="000000"/>
          <w:spacing w:val="71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】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6649" w:x="3017" w:y="9437"/>
        <w:widowControl w:val="off"/>
        <w:autoSpaceDE w:val="off"/>
        <w:autoSpaceDN w:val="off"/>
        <w:spacing w:before="0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1.</w:t>
      </w:r>
      <w:r>
        <w:rPr>
          <w:rFonts w:ascii="Times New Roman"/>
          <w:color w:val="000000"/>
          <w:spacing w:val="77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尖锐的自发性痛，阵发性发作或加重；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6649" w:x="3017" w:y="9437"/>
        <w:widowControl w:val="off"/>
        <w:autoSpaceDE w:val="off"/>
        <w:autoSpaceDN w:val="off"/>
        <w:spacing w:before="138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2.</w:t>
      </w:r>
      <w:r>
        <w:rPr>
          <w:rFonts w:ascii="Times New Roman"/>
          <w:color w:val="000000"/>
          <w:spacing w:val="77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夜间痛，睡眠困难；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928" w:x="3017" w:y="10373"/>
        <w:widowControl w:val="off"/>
        <w:autoSpaceDE w:val="off"/>
        <w:autoSpaceDN w:val="off"/>
        <w:spacing w:before="0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3.</w:t>
      </w:r>
      <w:r>
        <w:rPr>
          <w:rFonts w:ascii="Times New Roman"/>
          <w:color w:val="000000"/>
          <w:spacing w:val="77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温度刺液使疼痛加重，刺激去除后疼痛仍可持续较长时间；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928" w:x="3017" w:y="10373"/>
        <w:widowControl w:val="off"/>
        <w:autoSpaceDE w:val="off"/>
        <w:autoSpaceDN w:val="off"/>
        <w:spacing w:before="138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4.</w:t>
      </w:r>
      <w:r>
        <w:rPr>
          <w:rFonts w:ascii="Times New Roman"/>
          <w:color w:val="000000"/>
          <w:spacing w:val="77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疼痛常不能定位，可放射到头面部；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928" w:x="3017" w:y="10373"/>
        <w:widowControl w:val="off"/>
        <w:autoSpaceDE w:val="off"/>
        <w:autoSpaceDN w:val="off"/>
        <w:spacing w:before="138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5.</w:t>
      </w:r>
      <w:r>
        <w:rPr>
          <w:rFonts w:ascii="Times New Roman"/>
          <w:color w:val="000000"/>
          <w:spacing w:val="77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牙体多有深龋洞；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8835" w:x="3017" w:y="11777"/>
        <w:widowControl w:val="off"/>
        <w:autoSpaceDE w:val="off"/>
        <w:autoSpaceDN w:val="off"/>
        <w:spacing w:before="0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6.</w:t>
      </w:r>
      <w:r>
        <w:rPr>
          <w:rFonts w:ascii="Times New Roman"/>
          <w:color w:val="000000"/>
          <w:spacing w:val="77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常可探及小穿髓孔，探痛剧烈，有少量出血或脓液；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8835" w:x="3017" w:y="11777"/>
        <w:widowControl w:val="off"/>
        <w:autoSpaceDE w:val="off"/>
        <w:autoSpaceDN w:val="off"/>
        <w:spacing w:before="138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7.</w:t>
      </w:r>
      <w:r>
        <w:rPr>
          <w:rFonts w:ascii="Times New Roman"/>
          <w:color w:val="000000"/>
          <w:spacing w:val="77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牙髓活力异常。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2374" w:x="3017" w:y="12713"/>
        <w:widowControl w:val="off"/>
        <w:autoSpaceDE w:val="off"/>
        <w:autoSpaceDN w:val="off"/>
        <w:spacing w:before="0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0"/>
          <w:sz w:val="32"/>
        </w:rPr>
        <w:t>【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检</w:t>
      </w:r>
      <w:r>
        <w:rPr>
          <w:rFonts w:ascii="Times New Roman"/>
          <w:color w:val="000000"/>
          <w:spacing w:val="230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查</w:t>
      </w:r>
      <w:r>
        <w:rPr>
          <w:rFonts w:ascii="Times New Roman"/>
          <w:color w:val="000000"/>
          <w:spacing w:val="75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】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8470" w:x="3017" w:y="13181"/>
        <w:widowControl w:val="off"/>
        <w:autoSpaceDE w:val="off"/>
        <w:autoSpaceDN w:val="off"/>
        <w:spacing w:before="0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1.</w:t>
      </w:r>
      <w:r>
        <w:rPr>
          <w:rFonts w:ascii="Times New Roman"/>
          <w:color w:val="000000"/>
          <w:spacing w:val="77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多有深龋等牙体缺损，接近髓腔或有极小穿髓孔；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8470" w:x="3017" w:y="13181"/>
        <w:widowControl w:val="off"/>
        <w:autoSpaceDE w:val="off"/>
        <w:autoSpaceDN w:val="off"/>
        <w:spacing w:before="138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2.</w:t>
      </w:r>
      <w:r>
        <w:rPr>
          <w:rFonts w:ascii="Times New Roman"/>
          <w:color w:val="000000"/>
          <w:spacing w:val="77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探诊常有剧烈疼痛；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5920" w:x="3017" w:y="14117"/>
        <w:widowControl w:val="off"/>
        <w:autoSpaceDE w:val="off"/>
        <w:autoSpaceDN w:val="off"/>
        <w:spacing w:before="0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3.</w:t>
      </w:r>
      <w:r>
        <w:rPr>
          <w:rFonts w:ascii="Times New Roman"/>
          <w:color w:val="000000"/>
          <w:spacing w:val="77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早期叩痛不明显，晚期垂直叩痛；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928" w:x="3017" w:y="14585"/>
        <w:widowControl w:val="off"/>
        <w:autoSpaceDE w:val="off"/>
        <w:autoSpaceDN w:val="off"/>
        <w:spacing w:before="0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4.</w:t>
      </w:r>
      <w:r>
        <w:rPr>
          <w:rFonts w:ascii="Times New Roman"/>
          <w:color w:val="000000"/>
          <w:spacing w:val="77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电活力测量早期牙髓敏感，晚期活力下降，读数高于正常。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928" w:x="3017" w:y="14585"/>
        <w:widowControl w:val="off"/>
        <w:autoSpaceDE w:val="off"/>
        <w:autoSpaceDN w:val="off"/>
        <w:spacing w:before="151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0"/>
          <w:sz w:val="32"/>
        </w:rPr>
        <w:t>【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诊</w:t>
      </w:r>
      <w:r>
        <w:rPr>
          <w:rFonts w:ascii="Times New Roman"/>
          <w:color w:val="000000"/>
          <w:spacing w:val="230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断</w:t>
      </w:r>
      <w:r>
        <w:rPr>
          <w:rFonts w:ascii="Times New Roman"/>
          <w:color w:val="000000"/>
          <w:spacing w:val="75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】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5920" w:x="3017" w:y="15521"/>
        <w:widowControl w:val="off"/>
        <w:autoSpaceDE w:val="off"/>
        <w:autoSpaceDN w:val="off"/>
        <w:spacing w:before="0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1.</w:t>
      </w:r>
      <w:r>
        <w:rPr>
          <w:rFonts w:ascii="Times New Roman"/>
          <w:color w:val="000000"/>
          <w:spacing w:val="77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自发性、阵发性锐痛，夜间尤甚；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3734" w:x="3017" w:y="15989"/>
        <w:widowControl w:val="off"/>
        <w:autoSpaceDE w:val="off"/>
        <w:autoSpaceDN w:val="off"/>
        <w:spacing w:before="0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2.</w:t>
      </w:r>
      <w:r>
        <w:rPr>
          <w:rFonts w:ascii="Times New Roman"/>
          <w:color w:val="000000"/>
          <w:spacing w:val="77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放射痛，不能定位；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6285" w:x="3017" w:y="16457"/>
        <w:widowControl w:val="off"/>
        <w:autoSpaceDE w:val="off"/>
        <w:autoSpaceDN w:val="off"/>
        <w:spacing w:before="0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3.</w:t>
      </w:r>
      <w:r>
        <w:rPr>
          <w:rFonts w:ascii="Times New Roman"/>
          <w:color w:val="000000"/>
          <w:spacing w:val="77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牙体多有深龋洞，常可探及穿髓孔；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6285" w:x="3017" w:y="16457"/>
        <w:widowControl w:val="off"/>
        <w:autoSpaceDE w:val="off"/>
        <w:autoSpaceDN w:val="off"/>
        <w:spacing w:before="138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4.</w:t>
      </w:r>
      <w:r>
        <w:rPr>
          <w:rFonts w:ascii="Times New Roman"/>
          <w:color w:val="000000"/>
          <w:spacing w:val="77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温度诊阳性，疼痛延续时间长；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3094" w:x="3017" w:y="17393"/>
        <w:widowControl w:val="off"/>
        <w:autoSpaceDE w:val="off"/>
        <w:autoSpaceDN w:val="off"/>
        <w:spacing w:before="0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5.</w:t>
      </w:r>
      <w:r>
        <w:rPr>
          <w:rFonts w:ascii="Times New Roman"/>
          <w:color w:val="000000"/>
          <w:spacing w:val="77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牙髓活力异常。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2374" w:x="3017" w:y="17861"/>
        <w:widowControl w:val="off"/>
        <w:autoSpaceDE w:val="off"/>
        <w:autoSpaceDN w:val="off"/>
        <w:spacing w:before="0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0"/>
          <w:sz w:val="32"/>
        </w:rPr>
        <w:t>【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鉴</w:t>
      </w:r>
      <w:r>
        <w:rPr>
          <w:rFonts w:ascii="Times New Roman"/>
          <w:color w:val="000000"/>
          <w:spacing w:val="230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别</w:t>
      </w:r>
      <w:r>
        <w:rPr>
          <w:rFonts w:ascii="Times New Roman"/>
          <w:color w:val="000000"/>
          <w:spacing w:val="75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】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4303" w:x="2701" w:y="18330"/>
        <w:widowControl w:val="off"/>
        <w:autoSpaceDE w:val="off"/>
        <w:autoSpaceDN w:val="off"/>
        <w:spacing w:before="0" w:after="0" w:line="330" w:lineRule="exact"/>
        <w:ind w:left="317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1.</w:t>
      </w:r>
      <w:r>
        <w:rPr>
          <w:rFonts w:ascii="Times New Roman"/>
          <w:color w:val="000000"/>
          <w:spacing w:val="77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牙间乳头炎：有牙龈红肿、食物嵌塞，但温度刺激龈乳头不会引发剧烈疼痛；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4303" w:x="2701" w:y="18330"/>
        <w:widowControl w:val="off"/>
        <w:autoSpaceDE w:val="off"/>
        <w:autoSpaceDN w:val="off"/>
        <w:spacing w:before="138" w:after="0" w:line="330" w:lineRule="exact"/>
        <w:ind w:left="317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2.</w:t>
      </w:r>
      <w:r>
        <w:rPr>
          <w:rFonts w:ascii="Times New Roman"/>
          <w:color w:val="000000"/>
          <w:spacing w:val="80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上颌窦炎：温度刺激不出现疼痛，无牙髓感染的患牙，多有感染史，上颌窦前壁有压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4303" w:x="2701" w:y="18330"/>
        <w:widowControl w:val="off"/>
        <w:autoSpaceDE w:val="off"/>
        <w:autoSpaceDN w:val="off"/>
        <w:spacing w:before="151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3"/>
          <w:sz w:val="32"/>
        </w:rPr>
        <w:t>痛。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1021" w:x="3017" w:y="19734"/>
        <w:widowControl w:val="off"/>
        <w:autoSpaceDE w:val="off"/>
        <w:autoSpaceDN w:val="off"/>
        <w:spacing w:before="0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3.</w:t>
      </w:r>
      <w:r>
        <w:rPr>
          <w:rFonts w:ascii="Times New Roman"/>
          <w:color w:val="000000"/>
          <w:spacing w:val="77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三叉神经痛：多有板机点，夜间不易发作，温度改变不引起疼痛。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1021" w:x="3017" w:y="19734"/>
        <w:widowControl w:val="off"/>
        <w:autoSpaceDE w:val="off"/>
        <w:autoSpaceDN w:val="off"/>
        <w:spacing w:before="151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0"/>
          <w:sz w:val="32"/>
        </w:rPr>
        <w:t>【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治疗原则</w:t>
      </w:r>
      <w:r>
        <w:rPr>
          <w:rFonts w:ascii="Times New Roman"/>
          <w:color w:val="000000"/>
          <w:spacing w:val="71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】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4371" w:x="2701" w:y="20670"/>
        <w:widowControl w:val="off"/>
        <w:autoSpaceDE w:val="off"/>
        <w:autoSpaceDN w:val="off"/>
        <w:spacing w:before="0" w:after="0" w:line="330" w:lineRule="exact"/>
        <w:ind w:left="317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1.</w:t>
      </w:r>
      <w:r>
        <w:rPr>
          <w:rFonts w:ascii="Times New Roman"/>
          <w:color w:val="000000"/>
          <w:spacing w:val="77"/>
          <w:sz w:val="32"/>
        </w:rPr>
        <w:t xml:space="preserve"> </w:t>
      </w:r>
      <w:r>
        <w:rPr>
          <w:rFonts w:ascii="SimSun" w:hAnsi="SimSun" w:cs="SimSun"/>
          <w:color w:val="000000"/>
          <w:spacing w:val="-13"/>
          <w:sz w:val="32"/>
        </w:rPr>
        <w:t>疼痛剧烈的首先应开髓引流（可局麻）；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4371" w:x="2701" w:y="20670"/>
        <w:widowControl w:val="off"/>
        <w:autoSpaceDE w:val="off"/>
        <w:autoSpaceDN w:val="off"/>
        <w:spacing w:before="138" w:after="0" w:line="330" w:lineRule="exact"/>
        <w:ind w:left="317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2.</w:t>
      </w:r>
      <w:r>
        <w:rPr>
          <w:rFonts w:ascii="Times New Roman"/>
          <w:color w:val="000000"/>
          <w:spacing w:val="77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待疼痛缓解后，据不同情况选择不同的方法治疗。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4371" w:x="2701" w:y="20670"/>
        <w:widowControl w:val="off"/>
        <w:autoSpaceDE w:val="off"/>
        <w:autoSpaceDN w:val="off"/>
        <w:spacing w:before="151" w:after="0" w:line="317" w:lineRule="exact"/>
        <w:ind w:left="317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8"/>
          <w:sz w:val="32"/>
        </w:rPr>
        <w:t>年轻恒牙或无明显自发痛的患牙，如穿髓孔小，牙髓组织敏感鲜红的病例可采用直接盖髓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4371" w:x="2701" w:y="20670"/>
        <w:widowControl w:val="off"/>
        <w:autoSpaceDE w:val="off"/>
        <w:autoSpaceDN w:val="off"/>
        <w:spacing w:before="151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3"/>
          <w:sz w:val="32"/>
        </w:rPr>
        <w:t>术。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181" w:x="3334" w:y="2416"/>
        <w:widowControl w:val="off"/>
        <w:autoSpaceDE w:val="off"/>
        <w:autoSpaceDN w:val="off"/>
        <w:spacing w:before="0" w:after="0" w:line="317" w:lineRule="exact"/>
        <w:ind w:left="785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3"/>
          <w:sz w:val="32"/>
        </w:rPr>
        <w:t>（二）急性根尖周炎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4181" w:x="3334" w:y="2416"/>
        <w:widowControl w:val="off"/>
        <w:autoSpaceDE w:val="off"/>
        <w:autoSpaceDN w:val="off"/>
        <w:spacing w:before="151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0"/>
          <w:sz w:val="32"/>
        </w:rPr>
        <w:t>【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病史采集</w:t>
      </w:r>
      <w:r>
        <w:rPr>
          <w:rFonts w:ascii="Times New Roman"/>
          <w:color w:val="000000"/>
          <w:spacing w:val="71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】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1753" w:x="3331" w:y="3352"/>
        <w:widowControl w:val="off"/>
        <w:autoSpaceDE w:val="off"/>
        <w:autoSpaceDN w:val="off"/>
        <w:spacing w:before="0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1.</w:t>
      </w:r>
      <w:r>
        <w:rPr>
          <w:rFonts w:ascii="Calibri"/>
          <w:color w:val="000000"/>
          <w:spacing w:val="88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自发性、持续性钝痛，严重时可出现搏动性剧烈跳痛，患牙定位明确；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1753" w:x="3331" w:y="3352"/>
        <w:widowControl w:val="off"/>
        <w:autoSpaceDE w:val="off"/>
        <w:autoSpaceDN w:val="off"/>
        <w:spacing w:before="138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2.</w:t>
      </w:r>
      <w:r>
        <w:rPr>
          <w:rFonts w:ascii="Calibri"/>
          <w:color w:val="000000"/>
          <w:spacing w:val="88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患牙有浮出、伸长感，不敢咬</w:t>
      </w:r>
      <w:r>
        <w:rPr>
          <w:rFonts w:ascii="Times New Roman"/>
          <w:color w:val="000000"/>
          <w:spacing w:val="54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568" w:x="3331" w:y="4288"/>
        <w:widowControl w:val="off"/>
        <w:autoSpaceDE w:val="off"/>
        <w:autoSpaceDN w:val="off"/>
        <w:spacing w:before="0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3.</w:t>
      </w:r>
      <w:r>
        <w:rPr>
          <w:rFonts w:ascii="Calibri"/>
          <w:color w:val="000000"/>
          <w:spacing w:val="88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患牙多有龋洞或变色，根尖区扪压痛，粘膜发红、肿胀；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568" w:x="3331" w:y="4288"/>
        <w:widowControl w:val="off"/>
        <w:autoSpaceDE w:val="off"/>
        <w:autoSpaceDN w:val="off"/>
        <w:spacing w:before="138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4.</w:t>
      </w:r>
      <w:r>
        <w:rPr>
          <w:rFonts w:ascii="Calibri"/>
          <w:color w:val="000000"/>
          <w:spacing w:val="88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多伴有乏力、发热，所属淋巴结肿大等全身症状。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268" w:x="3334" w:y="5224"/>
        <w:widowControl w:val="off"/>
        <w:autoSpaceDE w:val="off"/>
        <w:autoSpaceDN w:val="off"/>
        <w:spacing w:before="0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0"/>
          <w:sz w:val="32"/>
        </w:rPr>
        <w:t>【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检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272" w:x="4749" w:y="5224"/>
        <w:widowControl w:val="off"/>
        <w:autoSpaceDE w:val="off"/>
        <w:autoSpaceDN w:val="off"/>
        <w:spacing w:before="0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0"/>
          <w:sz w:val="32"/>
        </w:rPr>
        <w:t>查</w:t>
      </w:r>
      <w:r>
        <w:rPr>
          <w:rFonts w:ascii="Times New Roman"/>
          <w:color w:val="000000"/>
          <w:spacing w:val="75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】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3738" w:x="3331" w:y="5692"/>
        <w:widowControl w:val="off"/>
        <w:autoSpaceDE w:val="off"/>
        <w:autoSpaceDN w:val="off"/>
        <w:spacing w:before="0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1.</w:t>
      </w:r>
      <w:r>
        <w:rPr>
          <w:rFonts w:ascii="Calibri"/>
          <w:color w:val="000000"/>
          <w:spacing w:val="88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根尖区红肿、压痛；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4103" w:x="3331" w:y="6160"/>
        <w:widowControl w:val="off"/>
        <w:autoSpaceDE w:val="off"/>
        <w:autoSpaceDN w:val="off"/>
        <w:spacing w:before="0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2.</w:t>
      </w:r>
      <w:r>
        <w:rPr>
          <w:rFonts w:ascii="Calibri"/>
          <w:color w:val="000000"/>
          <w:spacing w:val="88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叩痛明显，不能咀嚼；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6831" w:x="3331" w:y="6628"/>
        <w:widowControl w:val="off"/>
        <w:autoSpaceDE w:val="off"/>
        <w:autoSpaceDN w:val="off"/>
        <w:spacing w:before="0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3.</w:t>
      </w:r>
      <w:r>
        <w:rPr>
          <w:rFonts w:ascii="Calibri"/>
          <w:color w:val="000000"/>
          <w:spacing w:val="88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冷热试、电活力测试无反应；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6831" w:x="3331" w:y="6628"/>
        <w:widowControl w:val="off"/>
        <w:autoSpaceDE w:val="off"/>
        <w:autoSpaceDN w:val="off"/>
        <w:spacing w:before="138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4.</w:t>
      </w:r>
      <w:r>
        <w:rPr>
          <w:rFonts w:ascii="Calibri"/>
          <w:color w:val="000000"/>
          <w:spacing w:val="0"/>
          <w:sz w:val="32"/>
        </w:rPr>
        <w:t xml:space="preserve"> </w:t>
      </w:r>
      <w:r>
        <w:rPr>
          <w:rFonts w:ascii="Calibri"/>
          <w:color w:val="000000"/>
          <w:spacing w:val="0"/>
          <w:sz w:val="32"/>
        </w:rPr>
        <w:t>X</w:t>
      </w:r>
      <w:r>
        <w:rPr>
          <w:rFonts w:ascii="Calibri"/>
          <w:color w:val="000000"/>
          <w:spacing w:val="4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线牙片可偶见牙槽骨破坏的透射影像。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268" w:x="3334" w:y="7565"/>
        <w:widowControl w:val="off"/>
        <w:autoSpaceDE w:val="off"/>
        <w:autoSpaceDN w:val="off"/>
        <w:spacing w:before="0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0"/>
          <w:sz w:val="32"/>
        </w:rPr>
        <w:t>【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诊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272" w:x="4749" w:y="7565"/>
        <w:widowControl w:val="off"/>
        <w:autoSpaceDE w:val="off"/>
        <w:autoSpaceDN w:val="off"/>
        <w:spacing w:before="0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0"/>
          <w:sz w:val="32"/>
        </w:rPr>
        <w:t>断</w:t>
      </w:r>
      <w:r>
        <w:rPr>
          <w:rFonts w:ascii="Times New Roman"/>
          <w:color w:val="000000"/>
          <w:spacing w:val="75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】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5560" w:x="3331" w:y="8033"/>
        <w:widowControl w:val="off"/>
        <w:autoSpaceDE w:val="off"/>
        <w:autoSpaceDN w:val="off"/>
        <w:spacing w:before="0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1.</w:t>
      </w:r>
      <w:r>
        <w:rPr>
          <w:rFonts w:ascii="Calibri"/>
          <w:color w:val="000000"/>
          <w:spacing w:val="88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可定位的持续性疼痛；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5560" w:x="3331" w:y="8033"/>
        <w:widowControl w:val="off"/>
        <w:autoSpaceDE w:val="off"/>
        <w:autoSpaceDN w:val="off"/>
        <w:spacing w:before="138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2.</w:t>
      </w:r>
      <w:r>
        <w:rPr>
          <w:rFonts w:ascii="Calibri"/>
          <w:color w:val="000000"/>
          <w:spacing w:val="88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叩痛明显，咬牙合痛；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5560" w:x="3331" w:y="8033"/>
        <w:widowControl w:val="off"/>
        <w:autoSpaceDE w:val="off"/>
        <w:autoSpaceDN w:val="off"/>
        <w:spacing w:before="138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3.</w:t>
      </w:r>
      <w:r>
        <w:rPr>
          <w:rFonts w:ascii="Calibri"/>
          <w:color w:val="000000"/>
          <w:spacing w:val="88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根尖区软组织红肿或脓肿形成；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5560" w:x="3331" w:y="8033"/>
        <w:widowControl w:val="off"/>
        <w:autoSpaceDE w:val="off"/>
        <w:autoSpaceDN w:val="off"/>
        <w:spacing w:before="138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4.</w:t>
      </w:r>
      <w:r>
        <w:rPr>
          <w:rFonts w:ascii="Calibri"/>
          <w:color w:val="000000"/>
          <w:spacing w:val="88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Ｘ线牙片有助于诊断。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268" w:x="3334" w:y="9905"/>
        <w:widowControl w:val="off"/>
        <w:autoSpaceDE w:val="off"/>
        <w:autoSpaceDN w:val="off"/>
        <w:spacing w:before="0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0"/>
          <w:sz w:val="32"/>
        </w:rPr>
        <w:t>【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鉴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272" w:x="4749" w:y="9905"/>
        <w:widowControl w:val="off"/>
        <w:autoSpaceDE w:val="off"/>
        <w:autoSpaceDN w:val="off"/>
        <w:spacing w:before="0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0"/>
          <w:sz w:val="32"/>
        </w:rPr>
        <w:t>别</w:t>
      </w:r>
      <w:r>
        <w:rPr>
          <w:rFonts w:ascii="Times New Roman"/>
          <w:color w:val="000000"/>
          <w:spacing w:val="75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】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3844" w:x="3334" w:y="10373"/>
        <w:widowControl w:val="off"/>
        <w:autoSpaceDE w:val="off"/>
        <w:autoSpaceDN w:val="off"/>
        <w:spacing w:before="0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3"/>
          <w:sz w:val="32"/>
        </w:rPr>
        <w:t>牙周脓肿：有牙周袋，脓肿位置接近龈缘、范围局限，牙松动，电测试活力正常、Ｘ线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4008" w:x="2701" w:y="10841"/>
        <w:widowControl w:val="off"/>
        <w:autoSpaceDE w:val="off"/>
        <w:autoSpaceDN w:val="off"/>
        <w:spacing w:before="0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3"/>
          <w:sz w:val="32"/>
        </w:rPr>
        <w:t>牙片显示牙槽骨有破坏。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2687" w:x="3334" w:y="11309"/>
        <w:widowControl w:val="off"/>
        <w:autoSpaceDE w:val="off"/>
        <w:autoSpaceDN w:val="off"/>
        <w:spacing w:before="0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0"/>
          <w:sz w:val="32"/>
        </w:rPr>
        <w:t>【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治疗原则</w:t>
      </w:r>
      <w:r>
        <w:rPr>
          <w:rFonts w:ascii="Times New Roman"/>
          <w:color w:val="000000"/>
          <w:spacing w:val="71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】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2118" w:x="3331" w:y="11777"/>
        <w:widowControl w:val="off"/>
        <w:autoSpaceDE w:val="off"/>
        <w:autoSpaceDN w:val="off"/>
        <w:spacing w:before="0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1.</w:t>
      </w:r>
      <w:r>
        <w:rPr>
          <w:rFonts w:ascii="Calibri"/>
          <w:color w:val="000000"/>
          <w:spacing w:val="88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应急处理：开放髓腔，切开脓肿，调牙合，全身消炎、止痛等药物治疗；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2464" w:x="3331" w:y="12245"/>
        <w:widowControl w:val="off"/>
        <w:autoSpaceDE w:val="off"/>
        <w:autoSpaceDN w:val="off"/>
        <w:spacing w:before="0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2.</w:t>
      </w:r>
      <w:r>
        <w:rPr>
          <w:rFonts w:ascii="Calibri"/>
          <w:color w:val="000000"/>
          <w:spacing w:val="88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根管治疗；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2464" w:x="3331" w:y="12713"/>
        <w:widowControl w:val="off"/>
        <w:autoSpaceDE w:val="off"/>
        <w:autoSpaceDN w:val="off"/>
        <w:spacing w:before="0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3.</w:t>
      </w:r>
      <w:r>
        <w:rPr>
          <w:rFonts w:ascii="Calibri"/>
          <w:color w:val="000000"/>
          <w:spacing w:val="88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塑化治疗。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2381" w:x="4432" w:y="13181"/>
        <w:widowControl w:val="off"/>
        <w:autoSpaceDE w:val="off"/>
        <w:autoSpaceDN w:val="off"/>
        <w:spacing w:before="0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3"/>
          <w:sz w:val="32"/>
        </w:rPr>
        <w:t>（三）牙龈炎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2687" w:x="3334" w:y="13649"/>
        <w:widowControl w:val="off"/>
        <w:autoSpaceDE w:val="off"/>
        <w:autoSpaceDN w:val="off"/>
        <w:spacing w:before="0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0"/>
          <w:sz w:val="32"/>
        </w:rPr>
        <w:t>【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病史采集</w:t>
      </w:r>
      <w:r>
        <w:rPr>
          <w:rFonts w:ascii="Times New Roman"/>
          <w:color w:val="000000"/>
          <w:spacing w:val="71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】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4831" w:x="3331" w:y="14117"/>
        <w:widowControl w:val="off"/>
        <w:autoSpaceDE w:val="off"/>
        <w:autoSpaceDN w:val="off"/>
        <w:spacing w:before="0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1.</w:t>
      </w:r>
      <w:r>
        <w:rPr>
          <w:rFonts w:ascii="Calibri"/>
          <w:color w:val="000000"/>
          <w:spacing w:val="88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刷牙及咀嚼时牙龈出血史；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4831" w:x="3331" w:y="14117"/>
        <w:widowControl w:val="off"/>
        <w:autoSpaceDE w:val="off"/>
        <w:autoSpaceDN w:val="off"/>
        <w:spacing w:before="138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2.</w:t>
      </w:r>
      <w:r>
        <w:rPr>
          <w:rFonts w:ascii="Calibri"/>
          <w:color w:val="000000"/>
          <w:spacing w:val="88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有无牙龈自发性出血；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0660" w:x="3331" w:y="15053"/>
        <w:widowControl w:val="off"/>
        <w:autoSpaceDE w:val="off"/>
        <w:autoSpaceDN w:val="off"/>
        <w:spacing w:before="0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3.</w:t>
      </w:r>
      <w:r>
        <w:rPr>
          <w:rFonts w:ascii="Calibri"/>
          <w:color w:val="000000"/>
          <w:spacing w:val="88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有无血液病史，有无皮肤紫癜、鼻衄、皮下出血、月经过多等。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268" w:x="3334" w:y="15521"/>
        <w:widowControl w:val="off"/>
        <w:autoSpaceDE w:val="off"/>
        <w:autoSpaceDN w:val="off"/>
        <w:spacing w:before="0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0"/>
          <w:sz w:val="32"/>
        </w:rPr>
        <w:t>【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检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272" w:x="4749" w:y="15521"/>
        <w:widowControl w:val="off"/>
        <w:autoSpaceDE w:val="off"/>
        <w:autoSpaceDN w:val="off"/>
        <w:spacing w:before="0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0"/>
          <w:sz w:val="32"/>
        </w:rPr>
        <w:t>查</w:t>
      </w:r>
      <w:r>
        <w:rPr>
          <w:rFonts w:ascii="Times New Roman"/>
          <w:color w:val="000000"/>
          <w:spacing w:val="75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】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4467" w:x="3331" w:y="15989"/>
        <w:widowControl w:val="off"/>
        <w:autoSpaceDE w:val="off"/>
        <w:autoSpaceDN w:val="off"/>
        <w:spacing w:before="0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1.</w:t>
      </w:r>
      <w:r>
        <w:rPr>
          <w:rFonts w:ascii="Calibri"/>
          <w:color w:val="000000"/>
          <w:spacing w:val="88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牙菌斑、牙石堆集情况；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2118" w:x="3331" w:y="16457"/>
        <w:widowControl w:val="off"/>
        <w:autoSpaceDE w:val="off"/>
        <w:autoSpaceDN w:val="off"/>
        <w:spacing w:before="0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2.</w:t>
      </w:r>
      <w:r>
        <w:rPr>
          <w:rFonts w:ascii="Calibri"/>
          <w:color w:val="000000"/>
          <w:spacing w:val="88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炎症区有无食物嵌塞，不良修复体，根面龋及充填悬突等刺激因素存在；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2118" w:x="3331" w:y="16457"/>
        <w:widowControl w:val="off"/>
        <w:autoSpaceDE w:val="off"/>
        <w:autoSpaceDN w:val="off"/>
        <w:spacing w:before="138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3.</w:t>
      </w:r>
      <w:r>
        <w:rPr>
          <w:rFonts w:ascii="Calibri"/>
          <w:color w:val="000000"/>
          <w:spacing w:val="88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牙龈色泽、形态及龈沟深度，炎症波及范围；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2118" w:x="3331" w:y="16457"/>
        <w:widowControl w:val="off"/>
        <w:autoSpaceDE w:val="off"/>
        <w:autoSpaceDN w:val="off"/>
        <w:spacing w:before="138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4.</w:t>
      </w:r>
      <w:r>
        <w:rPr>
          <w:rFonts w:ascii="Calibri"/>
          <w:color w:val="000000"/>
          <w:spacing w:val="0"/>
          <w:sz w:val="32"/>
        </w:rPr>
        <w:t xml:space="preserve"> </w:t>
      </w:r>
      <w:r>
        <w:rPr>
          <w:rFonts w:ascii="Calibri"/>
          <w:color w:val="000000"/>
          <w:spacing w:val="0"/>
          <w:sz w:val="32"/>
        </w:rPr>
        <w:t>X</w:t>
      </w:r>
      <w:r>
        <w:rPr>
          <w:rFonts w:ascii="Calibri"/>
          <w:color w:val="000000"/>
          <w:spacing w:val="4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线牙片显示无牙槽骨吸收。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5100" w:x="3334" w:y="17861"/>
        <w:widowControl w:val="off"/>
        <w:autoSpaceDE w:val="off"/>
        <w:autoSpaceDN w:val="off"/>
        <w:spacing w:before="0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0"/>
          <w:sz w:val="32"/>
        </w:rPr>
        <w:t>【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诊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5100" w:x="3334" w:y="17861"/>
        <w:widowControl w:val="off"/>
        <w:autoSpaceDE w:val="off"/>
        <w:autoSpaceDN w:val="off"/>
        <w:spacing w:before="152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3"/>
          <w:sz w:val="32"/>
        </w:rPr>
        <w:t>凭借临床症状和体征可以确诊。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5100" w:x="3334" w:y="17861"/>
        <w:widowControl w:val="off"/>
        <w:autoSpaceDE w:val="off"/>
        <w:autoSpaceDN w:val="off"/>
        <w:spacing w:before="151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0"/>
          <w:sz w:val="32"/>
        </w:rPr>
        <w:t>【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鉴</w:t>
      </w:r>
      <w:r>
        <w:rPr>
          <w:rFonts w:ascii="Times New Roman"/>
          <w:color w:val="000000"/>
          <w:spacing w:val="543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别</w:t>
      </w:r>
      <w:r>
        <w:rPr>
          <w:rFonts w:ascii="Times New Roman"/>
          <w:color w:val="000000"/>
          <w:spacing w:val="75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】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272" w:x="4749" w:y="17861"/>
        <w:widowControl w:val="off"/>
        <w:autoSpaceDE w:val="off"/>
        <w:autoSpaceDN w:val="off"/>
        <w:spacing w:before="0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0"/>
          <w:sz w:val="32"/>
        </w:rPr>
        <w:t>断</w:t>
      </w:r>
      <w:r>
        <w:rPr>
          <w:rFonts w:ascii="Times New Roman"/>
          <w:color w:val="000000"/>
          <w:spacing w:val="75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】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3097" w:x="3331" w:y="19266"/>
        <w:widowControl w:val="off"/>
        <w:autoSpaceDE w:val="off"/>
        <w:autoSpaceDN w:val="off"/>
        <w:spacing w:before="0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1.</w:t>
      </w:r>
      <w:r>
        <w:rPr>
          <w:rFonts w:ascii="Calibri"/>
          <w:color w:val="000000"/>
          <w:spacing w:val="88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疱疹性龈口炎；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2780" w:x="3331" w:y="19734"/>
        <w:widowControl w:val="off"/>
        <w:autoSpaceDE w:val="off"/>
        <w:autoSpaceDN w:val="off"/>
        <w:spacing w:before="0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2.</w:t>
      </w:r>
      <w:r>
        <w:rPr>
          <w:rFonts w:ascii="Calibri"/>
          <w:color w:val="000000"/>
          <w:spacing w:val="88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急性白血病；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2147" w:x="3331" w:y="20202"/>
        <w:widowControl w:val="off"/>
        <w:autoSpaceDE w:val="off"/>
        <w:autoSpaceDN w:val="off"/>
        <w:spacing w:before="0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3.</w:t>
      </w:r>
      <w:r>
        <w:rPr>
          <w:rFonts w:ascii="Calibri"/>
          <w:color w:val="000000"/>
          <w:spacing w:val="88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牙周炎。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2687" w:x="3334" w:y="20670"/>
        <w:widowControl w:val="off"/>
        <w:autoSpaceDE w:val="off"/>
        <w:autoSpaceDN w:val="off"/>
        <w:spacing w:before="0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0"/>
          <w:sz w:val="32"/>
        </w:rPr>
        <w:t>【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治疗原则</w:t>
      </w:r>
      <w:r>
        <w:rPr>
          <w:rFonts w:ascii="Times New Roman"/>
          <w:color w:val="000000"/>
          <w:spacing w:val="71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】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4831" w:x="3331" w:y="21138"/>
        <w:widowControl w:val="off"/>
        <w:autoSpaceDE w:val="off"/>
        <w:autoSpaceDN w:val="off"/>
        <w:spacing w:before="0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1.</w:t>
      </w:r>
      <w:r>
        <w:rPr>
          <w:rFonts w:ascii="Calibri"/>
          <w:color w:val="000000"/>
          <w:spacing w:val="88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清除牙石，行龈上洁治术；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4299" w:x="2701" w:y="21606"/>
        <w:widowControl w:val="off"/>
        <w:autoSpaceDE w:val="off"/>
        <w:autoSpaceDN w:val="off"/>
        <w:spacing w:before="0" w:after="0" w:line="330" w:lineRule="exact"/>
        <w:ind w:left="63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2.</w:t>
      </w:r>
      <w:r>
        <w:rPr>
          <w:rFonts w:ascii="Calibri"/>
          <w:color w:val="000000"/>
          <w:spacing w:val="88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食物嵌塞矫治，包括食物嵌塞牙体选磨法，或用充填法或冠嵌体恢复良好的邻面触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4299" w:x="2701" w:y="21606"/>
        <w:widowControl w:val="off"/>
        <w:autoSpaceDE w:val="off"/>
        <w:autoSpaceDN w:val="off"/>
        <w:spacing w:before="151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3"/>
          <w:sz w:val="32"/>
        </w:rPr>
        <w:t>点；拔除伸长无对牙合的牙及错位的第三磨牙；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467" w:x="3331" w:y="1947"/>
        <w:widowControl w:val="off"/>
        <w:autoSpaceDE w:val="off"/>
        <w:autoSpaceDN w:val="off"/>
        <w:spacing w:before="0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3.</w:t>
      </w:r>
      <w:r>
        <w:rPr>
          <w:rFonts w:ascii="Calibri"/>
          <w:color w:val="000000"/>
          <w:spacing w:val="88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磨除不良修复体的悬突。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747" w:x="4119" w:y="2416"/>
        <w:widowControl w:val="off"/>
        <w:autoSpaceDE w:val="off"/>
        <w:autoSpaceDN w:val="off"/>
        <w:spacing w:before="0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3"/>
          <w:sz w:val="32"/>
        </w:rPr>
        <w:t>（四）深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797" w:x="6013" w:y="2416"/>
        <w:widowControl w:val="off"/>
        <w:autoSpaceDE w:val="off"/>
        <w:autoSpaceDN w:val="off"/>
        <w:spacing w:before="0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0"/>
          <w:sz w:val="32"/>
        </w:rPr>
        <w:t>龋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2687" w:x="3334" w:y="2884"/>
        <w:widowControl w:val="off"/>
        <w:autoSpaceDE w:val="off"/>
        <w:autoSpaceDN w:val="off"/>
        <w:spacing w:before="0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0"/>
          <w:sz w:val="32"/>
        </w:rPr>
        <w:t>【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病史采集</w:t>
      </w:r>
      <w:r>
        <w:rPr>
          <w:rFonts w:ascii="Times New Roman"/>
          <w:color w:val="000000"/>
          <w:spacing w:val="71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】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1389" w:x="3331" w:y="3352"/>
        <w:widowControl w:val="off"/>
        <w:autoSpaceDE w:val="off"/>
        <w:autoSpaceDN w:val="off"/>
        <w:spacing w:before="0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1.</w:t>
      </w:r>
      <w:r>
        <w:rPr>
          <w:rFonts w:ascii="Calibri"/>
          <w:color w:val="000000"/>
          <w:spacing w:val="88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患牙遇冷、热、酸、甜刺激时出现疼痛，当去除刺激后疼痛可缓解；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1389" w:x="3331" w:y="3352"/>
        <w:widowControl w:val="off"/>
        <w:autoSpaceDE w:val="off"/>
        <w:autoSpaceDN w:val="off"/>
        <w:spacing w:before="138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2.</w:t>
      </w:r>
      <w:r>
        <w:rPr>
          <w:rFonts w:ascii="Calibri"/>
          <w:color w:val="000000"/>
          <w:spacing w:val="88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无自发痛史，但对冷刺激较敏感；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3738" w:x="3331" w:y="4288"/>
        <w:widowControl w:val="off"/>
        <w:autoSpaceDE w:val="off"/>
        <w:autoSpaceDN w:val="off"/>
        <w:spacing w:before="0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3.</w:t>
      </w:r>
      <w:r>
        <w:rPr>
          <w:rFonts w:ascii="Calibri"/>
          <w:color w:val="000000"/>
          <w:spacing w:val="88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牙有深而大的龋洞。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268" w:x="3334" w:y="4756"/>
        <w:widowControl w:val="off"/>
        <w:autoSpaceDE w:val="off"/>
        <w:autoSpaceDN w:val="off"/>
        <w:spacing w:before="0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0"/>
          <w:sz w:val="32"/>
        </w:rPr>
        <w:t>【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检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272" w:x="4749" w:y="4756"/>
        <w:widowControl w:val="off"/>
        <w:autoSpaceDE w:val="off"/>
        <w:autoSpaceDN w:val="off"/>
        <w:spacing w:before="0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0"/>
          <w:sz w:val="32"/>
        </w:rPr>
        <w:t>查</w:t>
      </w:r>
      <w:r>
        <w:rPr>
          <w:rFonts w:ascii="Times New Roman"/>
          <w:color w:val="000000"/>
          <w:spacing w:val="75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】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7746" w:x="3331" w:y="5224"/>
        <w:widowControl w:val="off"/>
        <w:autoSpaceDE w:val="off"/>
        <w:autoSpaceDN w:val="off"/>
        <w:spacing w:before="0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1.</w:t>
      </w:r>
      <w:r>
        <w:rPr>
          <w:rFonts w:ascii="Calibri"/>
          <w:color w:val="000000"/>
          <w:spacing w:val="88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可见大而深的龋洞，洞内有大量软化牙本质；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7746" w:x="3331" w:y="5224"/>
        <w:widowControl w:val="off"/>
        <w:autoSpaceDE w:val="off"/>
        <w:autoSpaceDN w:val="off"/>
        <w:spacing w:before="138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2.</w:t>
      </w:r>
      <w:r>
        <w:rPr>
          <w:rFonts w:ascii="Calibri"/>
          <w:color w:val="000000"/>
          <w:spacing w:val="88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探痛明显，但洞底完整，与牙髓无穿通；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7746" w:x="3331" w:y="5224"/>
        <w:widowControl w:val="off"/>
        <w:autoSpaceDE w:val="off"/>
        <w:autoSpaceDN w:val="off"/>
        <w:spacing w:before="138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3.</w:t>
      </w:r>
      <w:r>
        <w:rPr>
          <w:rFonts w:ascii="Calibri"/>
          <w:color w:val="000000"/>
          <w:spacing w:val="88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温度诊阳性，对冷刺激尤敏感；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4831" w:x="3331" w:y="6628"/>
        <w:widowControl w:val="off"/>
        <w:autoSpaceDE w:val="off"/>
        <w:autoSpaceDN w:val="off"/>
        <w:spacing w:before="0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4.</w:t>
      </w:r>
      <w:r>
        <w:rPr>
          <w:rFonts w:ascii="Calibri"/>
          <w:color w:val="000000"/>
          <w:spacing w:val="88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叩诊阴性，牙髓活力正常；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0474" w:x="3331" w:y="7096"/>
        <w:widowControl w:val="off"/>
        <w:autoSpaceDE w:val="off"/>
        <w:autoSpaceDN w:val="off"/>
        <w:spacing w:before="0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5.</w:t>
      </w:r>
      <w:r>
        <w:rPr>
          <w:rFonts w:ascii="Calibri"/>
          <w:color w:val="000000"/>
          <w:spacing w:val="0"/>
          <w:sz w:val="32"/>
        </w:rPr>
        <w:t xml:space="preserve"> </w:t>
      </w:r>
      <w:r>
        <w:rPr>
          <w:rFonts w:ascii="Calibri"/>
          <w:color w:val="000000"/>
          <w:spacing w:val="0"/>
          <w:sz w:val="32"/>
        </w:rPr>
        <w:t>X</w:t>
      </w:r>
      <w:r>
        <w:rPr>
          <w:rFonts w:ascii="Calibri"/>
          <w:color w:val="000000"/>
          <w:spacing w:val="4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线牙片显示龋洞洞底完整，未与髓腔相通，根尖周组织正常。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268" w:x="3334" w:y="7565"/>
        <w:widowControl w:val="off"/>
        <w:autoSpaceDE w:val="off"/>
        <w:autoSpaceDN w:val="off"/>
        <w:spacing w:before="0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0"/>
          <w:sz w:val="32"/>
        </w:rPr>
        <w:t>【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诊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272" w:x="4749" w:y="7565"/>
        <w:widowControl w:val="off"/>
        <w:autoSpaceDE w:val="off"/>
        <w:autoSpaceDN w:val="off"/>
        <w:spacing w:before="0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0"/>
          <w:sz w:val="32"/>
        </w:rPr>
        <w:t>断</w:t>
      </w:r>
      <w:r>
        <w:rPr>
          <w:rFonts w:ascii="Times New Roman"/>
          <w:color w:val="000000"/>
          <w:spacing w:val="75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】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4831" w:x="3331" w:y="8033"/>
        <w:widowControl w:val="off"/>
        <w:autoSpaceDE w:val="off"/>
        <w:autoSpaceDN w:val="off"/>
        <w:spacing w:before="0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1.</w:t>
      </w:r>
      <w:r>
        <w:rPr>
          <w:rFonts w:ascii="Calibri"/>
          <w:color w:val="000000"/>
          <w:spacing w:val="88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有激发痛，但疼痛不延续；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3414" w:x="3331" w:y="8501"/>
        <w:widowControl w:val="off"/>
        <w:autoSpaceDE w:val="off"/>
        <w:autoSpaceDN w:val="off"/>
        <w:spacing w:before="0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2.</w:t>
      </w:r>
      <w:r>
        <w:rPr>
          <w:rFonts w:ascii="Calibri"/>
          <w:color w:val="000000"/>
          <w:spacing w:val="88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有大而深的龋洞；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4467" w:x="3331" w:y="8969"/>
        <w:widowControl w:val="off"/>
        <w:autoSpaceDE w:val="off"/>
        <w:autoSpaceDN w:val="off"/>
        <w:spacing w:before="0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3.</w:t>
      </w:r>
      <w:r>
        <w:rPr>
          <w:rFonts w:ascii="Calibri"/>
          <w:color w:val="000000"/>
          <w:spacing w:val="88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探痛明显，但无穿髓孔；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5560" w:x="3331" w:y="9437"/>
        <w:widowControl w:val="off"/>
        <w:autoSpaceDE w:val="off"/>
        <w:autoSpaceDN w:val="off"/>
        <w:spacing w:before="0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4.</w:t>
      </w:r>
      <w:r>
        <w:rPr>
          <w:rFonts w:ascii="Calibri"/>
          <w:color w:val="000000"/>
          <w:spacing w:val="88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对冷诊最敏感，牙髓组织正常；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5928" w:x="3331" w:y="9905"/>
        <w:widowControl w:val="off"/>
        <w:autoSpaceDE w:val="off"/>
        <w:autoSpaceDN w:val="off"/>
        <w:spacing w:before="0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0"/>
          <w:sz w:val="32"/>
        </w:rPr>
        <w:t>5</w:t>
      </w:r>
      <w:r>
        <w:rPr>
          <w:rFonts w:ascii="SimSun" w:hAnsi="SimSun" w:cs="SimSun"/>
          <w:color w:val="000000"/>
          <w:spacing w:val="-7"/>
          <w:sz w:val="32"/>
        </w:rPr>
        <w:t>．</w:t>
      </w:r>
      <w:r>
        <w:rPr>
          <w:rFonts w:ascii="Calibri"/>
          <w:color w:val="000000"/>
          <w:spacing w:val="0"/>
          <w:sz w:val="32"/>
        </w:rPr>
        <w:t>X</w:t>
      </w:r>
      <w:r>
        <w:rPr>
          <w:rFonts w:ascii="Calibri"/>
          <w:color w:val="000000"/>
          <w:spacing w:val="6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线牙片、透照光等有助于诊断。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5928" w:x="3331" w:y="9905"/>
        <w:widowControl w:val="off"/>
        <w:autoSpaceDE w:val="off"/>
        <w:autoSpaceDN w:val="off"/>
        <w:spacing w:before="151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0"/>
          <w:sz w:val="32"/>
        </w:rPr>
        <w:t>【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鉴别诊断</w:t>
      </w:r>
      <w:r>
        <w:rPr>
          <w:rFonts w:ascii="Times New Roman"/>
          <w:color w:val="000000"/>
          <w:spacing w:val="71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】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4736" w:x="3334" w:y="10841"/>
        <w:widowControl w:val="off"/>
        <w:autoSpaceDE w:val="off"/>
        <w:autoSpaceDN w:val="off"/>
        <w:spacing w:before="0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3"/>
          <w:sz w:val="32"/>
        </w:rPr>
        <w:t>慢性牙髓炎与深龋鉴别要点：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1753" w:x="3331" w:y="11309"/>
        <w:widowControl w:val="off"/>
        <w:autoSpaceDE w:val="off"/>
        <w:autoSpaceDN w:val="off"/>
        <w:spacing w:before="0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1.</w:t>
      </w:r>
      <w:r>
        <w:rPr>
          <w:rFonts w:ascii="Calibri"/>
          <w:color w:val="000000"/>
          <w:spacing w:val="88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前者出现不定期的自发痛，后者无；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1753" w:x="3331" w:y="11309"/>
        <w:widowControl w:val="off"/>
        <w:autoSpaceDE w:val="off"/>
        <w:autoSpaceDN w:val="off"/>
        <w:spacing w:before="138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2.</w:t>
      </w:r>
      <w:r>
        <w:rPr>
          <w:rFonts w:ascii="Calibri"/>
          <w:color w:val="000000"/>
          <w:spacing w:val="88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前者激发痛及食物嵌塞痛更严重，且疼痛有延续性，后者疼痛无延续；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1753" w:x="3331" w:y="11309"/>
        <w:widowControl w:val="off"/>
        <w:autoSpaceDE w:val="off"/>
        <w:autoSpaceDN w:val="off"/>
        <w:spacing w:before="138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3.</w:t>
      </w:r>
      <w:r>
        <w:rPr>
          <w:rFonts w:ascii="Calibri"/>
          <w:color w:val="000000"/>
          <w:spacing w:val="88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前者可能探及穿髓孔，后者无；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4103" w:x="3331" w:y="12713"/>
        <w:widowControl w:val="off"/>
        <w:autoSpaceDE w:val="off"/>
        <w:autoSpaceDN w:val="off"/>
        <w:spacing w:before="0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4.</w:t>
      </w:r>
      <w:r>
        <w:rPr>
          <w:rFonts w:ascii="Calibri"/>
          <w:color w:val="000000"/>
          <w:spacing w:val="88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前者有叩痛，后者无。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2687" w:x="3334" w:y="13181"/>
        <w:widowControl w:val="off"/>
        <w:autoSpaceDE w:val="off"/>
        <w:autoSpaceDN w:val="off"/>
        <w:spacing w:before="0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0"/>
          <w:sz w:val="32"/>
        </w:rPr>
        <w:t>【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治疗原则</w:t>
      </w:r>
      <w:r>
        <w:rPr>
          <w:rFonts w:ascii="Times New Roman"/>
          <w:color w:val="000000"/>
          <w:spacing w:val="71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】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3756" w:x="3331" w:y="13649"/>
        <w:widowControl w:val="off"/>
        <w:autoSpaceDE w:val="off"/>
        <w:autoSpaceDN w:val="off"/>
        <w:spacing w:before="0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1.</w:t>
      </w:r>
      <w:r>
        <w:rPr>
          <w:rFonts w:ascii="Calibri"/>
          <w:color w:val="000000"/>
          <w:spacing w:val="88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药物治疗：牙本质过敏明显者，应先安抚治疗，待症状消失后再行充填术治疗；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3756" w:x="3331" w:y="13649"/>
        <w:widowControl w:val="off"/>
        <w:autoSpaceDE w:val="off"/>
        <w:autoSpaceDN w:val="off"/>
        <w:spacing w:before="138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2.</w:t>
      </w:r>
      <w:r>
        <w:rPr>
          <w:rFonts w:ascii="Calibri"/>
          <w:color w:val="000000"/>
          <w:spacing w:val="88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近髓者可用氢氧化钙间接盖髓后再行充填术治疗；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3756" w:x="3331" w:y="13649"/>
        <w:widowControl w:val="off"/>
        <w:autoSpaceDE w:val="off"/>
        <w:autoSpaceDN w:val="off"/>
        <w:spacing w:before="138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3.</w:t>
      </w:r>
      <w:r>
        <w:rPr>
          <w:rFonts w:ascii="Calibri"/>
          <w:color w:val="000000"/>
          <w:spacing w:val="16"/>
          <w:sz w:val="32"/>
        </w:rPr>
        <w:t xml:space="preserve"> </w:t>
      </w:r>
      <w:r>
        <w:rPr>
          <w:rFonts w:ascii="SimSun" w:hAnsi="SimSun" w:cs="SimSun"/>
          <w:color w:val="000000"/>
          <w:spacing w:val="-8"/>
          <w:sz w:val="32"/>
        </w:rPr>
        <w:t>充填术治疗：应注意先用能安抚牙髓、隔绝对外界刺激而对牙髓无刺激的材料垫底后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5263" w:x="2701" w:y="15053"/>
        <w:widowControl w:val="off"/>
        <w:autoSpaceDE w:val="off"/>
        <w:autoSpaceDN w:val="off"/>
        <w:spacing w:before="0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3"/>
          <w:sz w:val="32"/>
        </w:rPr>
        <w:t>再行充填治疗。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5263" w:x="2701" w:y="15053"/>
        <w:widowControl w:val="off"/>
        <w:autoSpaceDE w:val="off"/>
        <w:autoSpaceDN w:val="off"/>
        <w:spacing w:before="151" w:after="0" w:line="317" w:lineRule="exact"/>
        <w:ind w:left="2048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3"/>
          <w:sz w:val="32"/>
        </w:rPr>
        <w:t>（五）牙</w:t>
      </w:r>
      <w:r>
        <w:rPr>
          <w:rFonts w:ascii="Times New Roman"/>
          <w:color w:val="000000"/>
          <w:spacing w:val="229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外</w:t>
      </w:r>
      <w:r>
        <w:rPr>
          <w:rFonts w:ascii="Times New Roman"/>
          <w:color w:val="000000"/>
          <w:spacing w:val="234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伤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5263" w:x="2701" w:y="15053"/>
        <w:widowControl w:val="off"/>
        <w:autoSpaceDE w:val="off"/>
        <w:autoSpaceDN w:val="off"/>
        <w:spacing w:before="151" w:after="0" w:line="317" w:lineRule="exact"/>
        <w:ind w:left="633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0"/>
          <w:sz w:val="32"/>
        </w:rPr>
        <w:t>【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病史采集</w:t>
      </w:r>
      <w:r>
        <w:rPr>
          <w:rFonts w:ascii="Times New Roman"/>
          <w:color w:val="000000"/>
          <w:spacing w:val="71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】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568" w:x="3331" w:y="16457"/>
        <w:widowControl w:val="off"/>
        <w:autoSpaceDE w:val="off"/>
        <w:autoSpaceDN w:val="off"/>
        <w:spacing w:before="0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1.</w:t>
      </w:r>
      <w:r>
        <w:rPr>
          <w:rFonts w:ascii="Calibri"/>
          <w:color w:val="000000"/>
          <w:spacing w:val="88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牙齿受到外力碰撞或进食时骤然咀嚼硬物引起牙齿损伤；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9568" w:x="3331" w:y="16457"/>
        <w:widowControl w:val="off"/>
        <w:autoSpaceDE w:val="off"/>
        <w:autoSpaceDN w:val="off"/>
        <w:spacing w:before="138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2.</w:t>
      </w:r>
      <w:r>
        <w:rPr>
          <w:rFonts w:ascii="Calibri"/>
          <w:color w:val="000000"/>
          <w:spacing w:val="88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有牙体、牙周组织损伤的一系列症状；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268" w:x="3334" w:y="17393"/>
        <w:widowControl w:val="off"/>
        <w:autoSpaceDE w:val="off"/>
        <w:autoSpaceDN w:val="off"/>
        <w:spacing w:before="0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0"/>
          <w:sz w:val="32"/>
        </w:rPr>
        <w:t>【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检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272" w:x="4749" w:y="17393"/>
        <w:widowControl w:val="off"/>
        <w:autoSpaceDE w:val="off"/>
        <w:autoSpaceDN w:val="off"/>
        <w:spacing w:before="0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0"/>
          <w:sz w:val="32"/>
        </w:rPr>
        <w:t>查</w:t>
      </w:r>
      <w:r>
        <w:rPr>
          <w:rFonts w:ascii="Times New Roman"/>
          <w:color w:val="000000"/>
          <w:spacing w:val="75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】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0660" w:x="3331" w:y="17861"/>
        <w:widowControl w:val="off"/>
        <w:autoSpaceDE w:val="off"/>
        <w:autoSpaceDN w:val="off"/>
        <w:spacing w:before="0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1.</w:t>
      </w:r>
      <w:r>
        <w:rPr>
          <w:rFonts w:ascii="Calibri"/>
          <w:color w:val="000000"/>
          <w:spacing w:val="88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损伤轻有牙松动、触痛，有的可见釉质裂，出现牙齿敏感症状。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0660" w:x="3331" w:y="17861"/>
        <w:widowControl w:val="off"/>
        <w:autoSpaceDE w:val="off"/>
        <w:autoSpaceDN w:val="off"/>
        <w:spacing w:before="139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2.</w:t>
      </w:r>
      <w:r>
        <w:rPr>
          <w:rFonts w:ascii="Calibri"/>
          <w:color w:val="000000"/>
          <w:spacing w:val="88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重者发生牙脱位、冠根折，出现牙髓症状。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0660" w:x="3331" w:y="17861"/>
        <w:widowControl w:val="off"/>
        <w:autoSpaceDE w:val="off"/>
        <w:autoSpaceDN w:val="off"/>
        <w:spacing w:before="151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0"/>
          <w:sz w:val="32"/>
        </w:rPr>
        <w:t>【</w:t>
      </w:r>
      <w:r>
        <w:rPr>
          <w:rFonts w:ascii="Times New Roman"/>
          <w:color w:val="000000"/>
          <w:spacing w:val="72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治疗原则</w:t>
      </w:r>
      <w:r>
        <w:rPr>
          <w:rFonts w:ascii="Times New Roman"/>
          <w:color w:val="000000"/>
          <w:spacing w:val="71"/>
          <w:sz w:val="32"/>
        </w:rPr>
        <w:t xml:space="preserve"> </w:t>
      </w:r>
      <w:r>
        <w:rPr>
          <w:rFonts w:ascii="SimSun" w:hAnsi="SimSun" w:cs="SimSun"/>
          <w:color w:val="000000"/>
          <w:spacing w:val="0"/>
          <w:sz w:val="32"/>
        </w:rPr>
        <w:t>】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4396" w:x="2701" w:y="19266"/>
        <w:widowControl w:val="off"/>
        <w:autoSpaceDE w:val="off"/>
        <w:autoSpaceDN w:val="off"/>
        <w:spacing w:before="0" w:after="0" w:line="330" w:lineRule="exact"/>
        <w:ind w:left="63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1.</w:t>
      </w:r>
      <w:r>
        <w:rPr>
          <w:rFonts w:ascii="Calibri"/>
          <w:color w:val="000000"/>
          <w:spacing w:val="88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牙轻度松动者应在受伤后</w:t>
      </w:r>
      <w:r>
        <w:rPr>
          <w:rFonts w:ascii="Times New Roman"/>
          <w:color w:val="000000"/>
          <w:spacing w:val="-22"/>
          <w:sz w:val="32"/>
        </w:rPr>
        <w:t xml:space="preserve"> </w:t>
      </w:r>
      <w:r>
        <w:rPr>
          <w:rFonts w:ascii="Calibri"/>
          <w:color w:val="000000"/>
          <w:spacing w:val="-4"/>
          <w:sz w:val="32"/>
        </w:rPr>
        <w:t>1</w:t>
      </w:r>
      <w:r>
        <w:rPr>
          <w:rFonts w:ascii="SimSun" w:hAnsi="SimSun" w:cs="SimSun"/>
          <w:color w:val="000000"/>
          <w:spacing w:val="-7"/>
          <w:sz w:val="32"/>
        </w:rPr>
        <w:t>～</w:t>
      </w:r>
      <w:r>
        <w:rPr>
          <w:rFonts w:ascii="Calibri"/>
          <w:color w:val="000000"/>
          <w:spacing w:val="0"/>
          <w:sz w:val="32"/>
        </w:rPr>
        <w:t>2</w:t>
      </w:r>
      <w:r>
        <w:rPr>
          <w:rFonts w:ascii="Calibri"/>
          <w:color w:val="000000"/>
          <w:spacing w:val="6"/>
          <w:sz w:val="32"/>
        </w:rPr>
        <w:t xml:space="preserve"> </w:t>
      </w:r>
      <w:r>
        <w:rPr>
          <w:rFonts w:ascii="SimSun" w:hAnsi="SimSun" w:cs="SimSun"/>
          <w:color w:val="000000"/>
          <w:spacing w:val="-5"/>
          <w:sz w:val="32"/>
        </w:rPr>
        <w:t>周内避免使用患牙咀嚼。避免进食刺激性食物。松动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4396" w:x="2701" w:y="19266"/>
        <w:widowControl w:val="off"/>
        <w:autoSpaceDE w:val="off"/>
        <w:autoSpaceDN w:val="off"/>
        <w:spacing w:before="151" w:after="0" w:line="317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Sun" w:hAnsi="SimSun" w:cs="SimSun"/>
          <w:color w:val="000000"/>
          <w:spacing w:val="-3"/>
          <w:sz w:val="32"/>
        </w:rPr>
        <w:t>明显要考虑松牙固定。定期复查观察牙髓活力。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4396" w:x="2701" w:y="19266"/>
        <w:widowControl w:val="off"/>
        <w:autoSpaceDE w:val="off"/>
        <w:autoSpaceDN w:val="off"/>
        <w:spacing w:before="138" w:after="0" w:line="330" w:lineRule="exact"/>
        <w:ind w:left="63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2.</w:t>
      </w:r>
      <w:r>
        <w:rPr>
          <w:rFonts w:ascii="Calibri"/>
          <w:color w:val="000000"/>
          <w:spacing w:val="88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牙脱位者可复位固定，完全脱位者可试行再植术。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14396" w:x="2701" w:y="19266"/>
        <w:widowControl w:val="off"/>
        <w:autoSpaceDE w:val="off"/>
        <w:autoSpaceDN w:val="off"/>
        <w:spacing w:before="138" w:after="0" w:line="330" w:lineRule="exact"/>
        <w:ind w:left="63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3.</w:t>
      </w:r>
      <w:r>
        <w:rPr>
          <w:rFonts w:ascii="Calibri"/>
          <w:color w:val="000000"/>
          <w:spacing w:val="88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已露髓者应行牙髓病治疗。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5924" w:x="3331" w:y="21138"/>
        <w:widowControl w:val="off"/>
        <w:autoSpaceDE w:val="off"/>
        <w:autoSpaceDN w:val="off"/>
        <w:spacing w:before="0" w:after="0" w:line="330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Calibri"/>
          <w:color w:val="000000"/>
          <w:spacing w:val="-2"/>
          <w:sz w:val="32"/>
        </w:rPr>
        <w:t>4.</w:t>
      </w:r>
      <w:r>
        <w:rPr>
          <w:rFonts w:ascii="Calibri"/>
          <w:color w:val="000000"/>
          <w:spacing w:val="88"/>
          <w:sz w:val="32"/>
        </w:rPr>
        <w:t xml:space="preserve"> </w:t>
      </w:r>
      <w:r>
        <w:rPr>
          <w:rFonts w:ascii="SimSun" w:hAnsi="SimSun" w:cs="SimSun"/>
          <w:color w:val="000000"/>
          <w:spacing w:val="-3"/>
          <w:sz w:val="32"/>
        </w:rPr>
        <w:t>根折在无修复条件时一般须拔除。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sectPr>
      <w:pgSz w:w="17840" w:h="252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imSun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settings" Target="settings.xml" /><Relationship Id="rId4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4</Pages>
  <Words>350</Words>
  <Characters>3338</Characters>
  <Application>Aspose</Application>
  <DocSecurity>0</DocSecurity>
  <Lines>178</Lines>
  <Paragraphs>178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3491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11304</dc:creator>
  <lastModifiedBy>11304</lastModifiedBy>
  <revision>1</revision>
  <dcterms:created xmlns:xsi="http://www.w3.org/2001/XMLSchema-instance" xmlns:dcterms="http://purl.org/dc/terms/" xsi:type="dcterms:W3CDTF">2022-11-18T12:39:04+08:00</dcterms:created>
  <dcterms:modified xmlns:xsi="http://www.w3.org/2001/XMLSchema-instance" xmlns:dcterms="http://purl.org/dc/terms/" xsi:type="dcterms:W3CDTF">2022-11-18T12:39:04+08:00</dcterms:modified>
</coreProperties>
</file>